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p>
    <w:p>
      <w:pPr>
        <w:pStyle w:val="Body"/>
        <w:bidi w:val="0"/>
      </w:pPr>
      <w:r/>
    </w:p>
    <w:p>
      <w:pPr>
        <w:pStyle w:val="Body"/>
        <w:spacing w:line="288" w:lineRule="auto"/>
        <w:rPr>
          <w:b w:val="1"/>
          <w:bCs w:val="1"/>
          <w:sz w:val="24"/>
          <w:szCs w:val="24"/>
        </w:rPr>
      </w:pPr>
      <w:r>
        <w:t>DARLEHENSVERTRAG</w:t>
      </w:r>
    </w:p>
    <w:p>
      <w:pPr>
        <w:pStyle w:val="Body"/>
        <w:spacing w:line="288" w:lineRule="auto"/>
        <w:rPr>
          <w:b w:val="1"/>
          <w:bCs w:val="1"/>
          <w:sz w:val="24"/>
          <w:szCs w:val="24"/>
        </w:rPr>
      </w:pPr>
      <w:r>
        <w:t>(Entwurf)</w:t>
      </w:r>
    </w:p>
    <w:p>
      <w:pPr>
        <w:pStyle w:val="Body"/>
        <w:spacing w:line="288" w:lineRule="auto"/>
        <w:rPr>
          <w:b w:val="1"/>
          <w:bCs w:val="1"/>
          <w:sz w:val="24"/>
          <w:szCs w:val="24"/>
        </w:rPr>
      </w:pPr>
      <w:r/>
    </w:p>
    <w:p>
      <w:pPr>
        <w:pStyle w:val="Body"/>
        <w:spacing w:line="288" w:lineRule="auto"/>
        <w:rPr>
          <w:sz w:val="24"/>
          <w:szCs w:val="24"/>
        </w:rPr>
      </w:pPr>
      <w:r>
        <w:t>zwischen</w:t>
      </w:r>
    </w:p>
    <w:p>
      <w:pPr>
        <w:pStyle w:val="Body"/>
        <w:spacing w:line="288" w:lineRule="auto"/>
        <w:rPr>
          <w:sz w:val="24"/>
          <w:szCs w:val="24"/>
        </w:rPr>
      </w:pPr>
      <w:r/>
    </w:p>
    <w:p>
      <w:pPr>
        <w:pStyle w:val="Body"/>
        <w:spacing w:line="288" w:lineRule="auto"/>
        <w:rPr>
          <w:sz w:val="24"/>
          <w:szCs w:val="24"/>
        </w:rPr>
      </w:pPr>
      <w:r>
        <w:t>[ENTFERNT], vertreten durch die [ENTFERNT], mit Sitz in [ENTFERNT], HRB [ENTFERNT], AG Düsseldorf, diese vertreten durch ihren Geschäftsführer [ENTFERNT], geschäftsansässig am [ENTFERNT]</w:t>
      </w:r>
    </w:p>
    <w:p>
      <w:pPr>
        <w:pStyle w:val="Body"/>
        <w:spacing w:line="288" w:lineRule="auto"/>
        <w:rPr>
          <w:sz w:val="24"/>
          <w:szCs w:val="24"/>
        </w:rPr>
      </w:pPr>
      <w:r>
        <w:t xml:space="preserve"> </w:t>
      </w:r>
    </w:p>
    <w:p>
      <w:pPr>
        <w:pStyle w:val="Body"/>
        <w:spacing w:line="288" w:lineRule="auto"/>
        <w:rPr>
          <w:sz w:val="24"/>
          <w:szCs w:val="24"/>
        </w:rPr>
      </w:pPr>
      <w:r>
        <w:t>— nachstehend „Darlehensgeber“ genannt —</w:t>
      </w:r>
    </w:p>
    <w:p>
      <w:pPr>
        <w:pStyle w:val="Body"/>
        <w:spacing w:line="288" w:lineRule="auto"/>
        <w:rPr>
          <w:sz w:val="24"/>
          <w:szCs w:val="24"/>
        </w:rPr>
      </w:pPr>
      <w:r/>
    </w:p>
    <w:p>
      <w:pPr>
        <w:pStyle w:val="Body"/>
        <w:spacing w:line="288" w:lineRule="auto"/>
        <w:rPr>
          <w:sz w:val="24"/>
          <w:szCs w:val="24"/>
        </w:rPr>
      </w:pPr>
      <w:r>
        <w:t>und</w:t>
      </w:r>
    </w:p>
    <w:p>
      <w:pPr>
        <w:pStyle w:val="Body"/>
        <w:spacing w:line="288" w:lineRule="auto"/>
        <w:rPr>
          <w:sz w:val="24"/>
          <w:szCs w:val="24"/>
        </w:rPr>
      </w:pPr>
      <w:r/>
    </w:p>
    <w:p>
      <w:pPr>
        <w:pStyle w:val="Body"/>
        <w:spacing w:line="288" w:lineRule="auto"/>
        <w:rPr>
          <w:sz w:val="24"/>
          <w:szCs w:val="24"/>
        </w:rPr>
      </w:pPr>
      <w:r>
        <w:t>der [ENTFERNT], GnR [ENTFERNT], vertreten durch Herrn [ENTFERNT], [ENTFERNT]</w:t>
      </w:r>
    </w:p>
    <w:p>
      <w:pPr>
        <w:pStyle w:val="Body"/>
        <w:spacing w:line="288" w:lineRule="auto"/>
        <w:rPr>
          <w:sz w:val="24"/>
          <w:szCs w:val="24"/>
        </w:rPr>
      </w:pPr>
      <w:r/>
    </w:p>
    <w:p>
      <w:pPr>
        <w:pStyle w:val="Body"/>
        <w:spacing w:line="288" w:lineRule="auto"/>
        <w:rPr>
          <w:sz w:val="24"/>
          <w:szCs w:val="24"/>
        </w:rPr>
      </w:pPr>
      <w:r>
        <w:t>— nachstehend „Darlehensnehmer“ genannt —</w:t>
      </w:r>
    </w:p>
    <w:p>
      <w:pPr>
        <w:pStyle w:val="Body"/>
        <w:spacing w:line="288" w:lineRule="auto"/>
        <w:rPr>
          <w:sz w:val="24"/>
          <w:szCs w:val="24"/>
        </w:rPr>
      </w:pPr>
      <w:r/>
    </w:p>
    <w:p>
      <w:pPr>
        <w:pStyle w:val="Body"/>
        <w:spacing w:line="288" w:lineRule="auto"/>
        <w:rPr>
          <w:sz w:val="24"/>
          <w:szCs w:val="24"/>
        </w:rPr>
      </w:pPr>
      <w:r>
        <w:t>— Darlehensgeber und Darlehensnehmer nachstehend gemeinsam auch „Parteien“ genannt.</w:t>
      </w:r>
    </w:p>
    <w:p>
      <w:pPr>
        <w:pStyle w:val="Body"/>
        <w:spacing w:line="288" w:lineRule="auto"/>
        <w:rPr>
          <w:sz w:val="24"/>
          <w:szCs w:val="24"/>
        </w:rPr>
      </w:pPr>
      <w:r/>
    </w:p>
    <w:p>
      <w:pPr>
        <w:pStyle w:val="Body"/>
        <w:spacing w:line="288" w:lineRule="auto"/>
        <w:rPr>
          <w:sz w:val="24"/>
          <w:szCs w:val="24"/>
        </w:rPr>
      </w:pPr>
      <w:r>
        <w:t>§ 1 — Darlehensbetrag und Auszahlung</w:t>
      </w:r>
    </w:p>
    <w:p>
      <w:pPr>
        <w:pStyle w:val="Body"/>
        <w:spacing w:line="288" w:lineRule="auto"/>
        <w:rPr>
          <w:sz w:val="24"/>
          <w:szCs w:val="24"/>
        </w:rPr>
      </w:pPr>
      <w:r/>
    </w:p>
    <w:p>
      <w:pPr>
        <w:pStyle w:val="Body"/>
        <w:spacing w:line="288" w:lineRule="auto"/>
        <w:rPr>
          <w:sz w:val="24"/>
          <w:szCs w:val="24"/>
        </w:rPr>
      </w:pPr>
      <w:r>
        <w:t>Der Darlehensgeber gewährt dem Darlehensnehmer ein Darlehen in Höhe von EUR [ENTFERNT],[ENTFERNT]</w:t>
      </w:r>
    </w:p>
    <w:p>
      <w:pPr>
        <w:pStyle w:val="Body"/>
        <w:spacing w:line="288" w:lineRule="auto"/>
        <w:rPr>
          <w:sz w:val="24"/>
          <w:szCs w:val="24"/>
        </w:rPr>
      </w:pPr>
      <w:r/>
    </w:p>
    <w:p>
      <w:pPr>
        <w:pStyle w:val="Body"/>
        <w:spacing w:line="288" w:lineRule="auto"/>
        <w:rPr>
          <w:sz w:val="24"/>
          <w:szCs w:val="24"/>
        </w:rPr>
      </w:pPr>
      <w:r>
        <w:t>Die Auszahlung erfolgt ausschließlich zweckgebunden zur Finanzierung der Errichtung des im Erbbaurechtsvertrag vom [ENTFERNT], Flurstücke [ENTFERNT]</w:t>
      </w:r>
    </w:p>
    <w:p>
      <w:pPr>
        <w:pStyle w:val="Body"/>
        <w:spacing w:line="288" w:lineRule="auto"/>
        <w:rPr>
          <w:sz w:val="24"/>
          <w:szCs w:val="24"/>
        </w:rPr>
      </w:pPr>
      <w:r/>
    </w:p>
    <w:p>
      <w:pPr>
        <w:pStyle w:val="Body"/>
        <w:spacing w:line="288" w:lineRule="auto"/>
        <w:rPr>
          <w:sz w:val="24"/>
          <w:szCs w:val="24"/>
        </w:rPr>
      </w:pPr>
      <w:r>
        <w:t>Die Darlehensmittel werden zweckgebunden in maximal 2 Tranchen auf Anfrage des Darlehensnehmers an den Stiftungsrat an das Konto der [ENTFERNT]</w:t>
      </w:r>
    </w:p>
    <w:p>
      <w:pPr>
        <w:pStyle w:val="Body"/>
        <w:spacing w:line="288" w:lineRule="auto"/>
        <w:rPr>
          <w:sz w:val="24"/>
          <w:szCs w:val="24"/>
        </w:rPr>
      </w:pPr>
      <w:r/>
    </w:p>
    <w:p>
      <w:pPr>
        <w:pStyle w:val="Body"/>
        <w:spacing w:line="288" w:lineRule="auto"/>
        <w:rPr>
          <w:sz w:val="24"/>
          <w:szCs w:val="24"/>
        </w:rPr>
      </w:pPr>
      <w:r>
        <w:t>Bank:</w:t>
      </w:r>
    </w:p>
    <w:p>
      <w:pPr>
        <w:pStyle w:val="Body"/>
        <w:spacing w:line="288" w:lineRule="auto"/>
        <w:rPr>
          <w:sz w:val="24"/>
          <w:szCs w:val="24"/>
        </w:rPr>
      </w:pPr>
      <w:r>
        <w:t>IBAN:</w:t>
      </w:r>
    </w:p>
    <w:p>
      <w:pPr>
        <w:pStyle w:val="Body"/>
        <w:spacing w:line="288" w:lineRule="auto"/>
        <w:rPr>
          <w:sz w:val="24"/>
          <w:szCs w:val="24"/>
        </w:rPr>
      </w:pPr>
      <w:r>
        <w:t>BIC</w:t>
      </w:r>
    </w:p>
    <w:p>
      <w:pPr>
        <w:pStyle w:val="Body"/>
        <w:spacing w:line="288" w:lineRule="auto"/>
        <w:rPr>
          <w:sz w:val="24"/>
          <w:szCs w:val="24"/>
        </w:rPr>
      </w:pPr>
      <w:r/>
    </w:p>
    <w:p>
      <w:pPr>
        <w:pStyle w:val="Body"/>
        <w:spacing w:line="288" w:lineRule="auto"/>
        <w:rPr>
          <w:sz w:val="24"/>
          <w:szCs w:val="24"/>
        </w:rPr>
      </w:pPr>
      <w:r>
        <w:t>ausgezahlt. Der Stiftungsrat ist berechtigt, die Vorlage geeigneter Belege (Rechnungen von Bauunternehmern bzw. Rechnungen von an der Errichtung des im Erbbaupachtvertrags benannten Bauwerks beteiligten Dienstleistern) zu verlangen;</w:t>
      </w:r>
    </w:p>
    <w:p>
      <w:pPr>
        <w:pStyle w:val="Body"/>
        <w:spacing w:line="288" w:lineRule="auto"/>
        <w:rPr>
          <w:sz w:val="24"/>
          <w:szCs w:val="24"/>
        </w:rPr>
      </w:pPr>
      <w:r>
        <w:t>Nachweis der vollständigen Bestellung aller vereinbarten Sicherheiten gemäß § 5 dieses Vertrags — dieser Nachweis ist Voraussetzung für die erste Tranchenauszahlung.</w:t>
      </w:r>
    </w:p>
    <w:p>
      <w:pPr>
        <w:pStyle w:val="Body"/>
        <w:spacing w:line="288" w:lineRule="auto"/>
        <w:rPr>
          <w:sz w:val="24"/>
          <w:szCs w:val="24"/>
        </w:rPr>
      </w:pPr>
      <w:r/>
    </w:p>
    <w:p>
      <w:pPr>
        <w:pStyle w:val="Body"/>
        <w:spacing w:line="288" w:lineRule="auto"/>
        <w:rPr>
          <w:sz w:val="24"/>
          <w:szCs w:val="24"/>
        </w:rPr>
      </w:pPr>
      <w:r>
        <w:t>§ 2 — Laufzeit und Fälligkeit</w:t>
      </w:r>
    </w:p>
    <w:p>
      <w:pPr>
        <w:pStyle w:val="Body"/>
        <w:spacing w:line="288" w:lineRule="auto"/>
        <w:rPr>
          <w:sz w:val="24"/>
          <w:szCs w:val="24"/>
        </w:rPr>
      </w:pPr>
      <w:r/>
    </w:p>
    <w:p>
      <w:pPr>
        <w:pStyle w:val="Body"/>
        <w:spacing w:line="288" w:lineRule="auto"/>
        <w:rPr>
          <w:sz w:val="24"/>
          <w:szCs w:val="24"/>
        </w:rPr>
      </w:pPr>
      <w:r>
        <w:t>Das Darlehen ist endfällig. Der gesamte Darlehensbetrag ist am [konkretes Datum, z. B. [ENTFERNT]</w:t>
      </w:r>
    </w:p>
    <w:p>
      <w:pPr>
        <w:pStyle w:val="Body"/>
        <w:spacing w:line="288" w:lineRule="auto"/>
        <w:rPr>
          <w:sz w:val="24"/>
          <w:szCs w:val="24"/>
        </w:rPr>
      </w:pPr>
      <w:r/>
    </w:p>
    <w:p>
      <w:pPr>
        <w:pStyle w:val="Body"/>
        <w:spacing w:line="288" w:lineRule="auto"/>
        <w:rPr>
          <w:sz w:val="24"/>
          <w:szCs w:val="24"/>
        </w:rPr>
      </w:pPr>
      <w:r>
        <w:t>Zinsen auf ausgezahlte Tranchen laufen ab dem jeweiligen Auszahlungstag, auch wenn das Darlehen noch nicht vollständig abgerufen ist. Während der Bauphase sind die Zinsen auf den jeweils tatsächlich ausgezahlten Teilbetrag zu entrichten.</w:t>
      </w:r>
    </w:p>
    <w:p>
      <w:pPr>
        <w:pStyle w:val="Body"/>
        <w:spacing w:line="288" w:lineRule="auto"/>
        <w:rPr>
          <w:sz w:val="24"/>
          <w:szCs w:val="24"/>
        </w:rPr>
      </w:pPr>
      <w:r/>
    </w:p>
    <w:p>
      <w:pPr>
        <w:pStyle w:val="Body"/>
        <w:spacing w:line="288" w:lineRule="auto"/>
        <w:rPr>
          <w:sz w:val="24"/>
          <w:szCs w:val="24"/>
        </w:rPr>
      </w:pPr>
      <w:r>
        <w:t>Der Darlehensnehmer ist berechtigt, das Darlehen ganz oder teilweise vorzeitig zurückzuzahlen. Eine Vorfälligkeitsentschädigung wird nicht erhoben. Teilrückzahlungen werden auf den Darlehensbetrag angerechnet und reduzieren die laufenden Zinsen entsprechend ab dem auf die Rückzahlung folgenden Zinstermin.</w:t>
      </w:r>
    </w:p>
    <w:p>
      <w:pPr>
        <w:pStyle w:val="Body"/>
        <w:spacing w:line="288" w:lineRule="auto"/>
        <w:rPr>
          <w:sz w:val="24"/>
          <w:szCs w:val="24"/>
        </w:rPr>
      </w:pPr>
      <w:r/>
    </w:p>
    <w:p>
      <w:pPr>
        <w:pStyle w:val="Body"/>
        <w:spacing w:line="288" w:lineRule="auto"/>
        <w:rPr>
          <w:sz w:val="24"/>
          <w:szCs w:val="24"/>
        </w:rPr>
      </w:pPr>
      <w:r>
        <w:t>Wird das Darlehen am Fälligkeitstag nicht oder nicht vollständig zurückgezahlt, befindet sich der Darlehensnehmer ohne weitere Mahnung ab dem Fälligkeitstag in Verzug (§ [ENTFERNT], die bestellten Sicherheiten gemäß § 5 zu verwerten.</w:t>
      </w:r>
    </w:p>
    <w:p>
      <w:pPr>
        <w:pStyle w:val="Body"/>
        <w:spacing w:line="288" w:lineRule="auto"/>
        <w:rPr>
          <w:sz w:val="24"/>
          <w:szCs w:val="24"/>
        </w:rPr>
      </w:pPr>
      <w:r/>
    </w:p>
    <w:p>
      <w:pPr>
        <w:pStyle w:val="Body"/>
        <w:spacing w:line="288" w:lineRule="auto"/>
        <w:rPr>
          <w:sz w:val="24"/>
          <w:szCs w:val="24"/>
        </w:rPr>
      </w:pPr>
      <w:r>
        <w:t>Der Darlehensnehmer kann durch schriftlichen Antrag, der dem Darlehensgeber spätestens 6 Monate vor dem Fälligkeitstag zugehen muss, eine einmalige Verlängerung der Laufzeit um bis zu 5 Jahre beantragen. Der Darlehensgeber ist zur Verlängerung nicht verpflichtet, wird den Antrag jedoch unter Berücksichtigung der wirtschaftlichen Verhältnisse des Darlehensnehmers und des Zustands der Sicherheiten wohlwollend prüfen. Eine etwaige Verlängerung bedarf der Schriftform und kann an angepasste Konditionen geknüpft werden.</w:t>
      </w:r>
    </w:p>
    <w:p>
      <w:pPr>
        <w:pStyle w:val="Body"/>
        <w:spacing w:line="288" w:lineRule="auto"/>
        <w:rPr>
          <w:sz w:val="24"/>
          <w:szCs w:val="24"/>
        </w:rPr>
      </w:pPr>
      <w:r/>
    </w:p>
    <w:p>
      <w:pPr>
        <w:pStyle w:val="Body"/>
        <w:spacing w:line="288" w:lineRule="auto"/>
        <w:rPr>
          <w:sz w:val="24"/>
          <w:szCs w:val="24"/>
        </w:rPr>
      </w:pPr>
      <w:r>
        <w:t>Im Falle einer Kündigung aus wichtigem Grund gemäß § 4 werden der Darlehensbetrag sowie alle bis dahin aufgelaufenen Zinsen sofort fällig.</w:t>
      </w:r>
    </w:p>
    <w:p>
      <w:pPr>
        <w:pStyle w:val="Body"/>
        <w:spacing w:line="288" w:lineRule="auto"/>
        <w:rPr>
          <w:sz w:val="24"/>
          <w:szCs w:val="24"/>
        </w:rPr>
      </w:pPr>
      <w:r/>
    </w:p>
    <w:p>
      <w:pPr>
        <w:pStyle w:val="Body"/>
        <w:spacing w:line="288" w:lineRule="auto"/>
        <w:rPr>
          <w:sz w:val="24"/>
          <w:szCs w:val="24"/>
        </w:rPr>
      </w:pPr>
      <w:r/>
    </w:p>
    <w:p>
      <w:pPr>
        <w:pStyle w:val="Body"/>
        <w:spacing w:line="288" w:lineRule="auto"/>
        <w:rPr>
          <w:sz w:val="24"/>
          <w:szCs w:val="24"/>
        </w:rPr>
      </w:pPr>
      <w:r/>
    </w:p>
    <w:p>
      <w:pPr>
        <w:pStyle w:val="Body"/>
        <w:spacing w:line="288" w:lineRule="auto"/>
        <w:rPr>
          <w:sz w:val="24"/>
          <w:szCs w:val="24"/>
        </w:rPr>
      </w:pPr>
      <w:r/>
    </w:p>
    <w:p>
      <w:pPr>
        <w:pStyle w:val="Body"/>
        <w:spacing w:line="288" w:lineRule="auto"/>
        <w:rPr>
          <w:sz w:val="24"/>
          <w:szCs w:val="24"/>
        </w:rPr>
      </w:pPr>
      <w:r>
        <w:t>§ 3 — Zinsen</w:t>
      </w:r>
    </w:p>
    <w:p>
      <w:pPr>
        <w:pStyle w:val="Body"/>
        <w:spacing w:line="288" w:lineRule="auto"/>
        <w:rPr>
          <w:sz w:val="24"/>
          <w:szCs w:val="24"/>
        </w:rPr>
      </w:pPr>
      <w:r/>
    </w:p>
    <w:p>
      <w:pPr>
        <w:pStyle w:val="Body"/>
        <w:spacing w:line="288" w:lineRule="auto"/>
        <w:rPr>
          <w:sz w:val="24"/>
          <w:szCs w:val="24"/>
        </w:rPr>
      </w:pPr>
      <w:r>
        <w:t>Das Darlehen wird ab dem Tag der jeweiligen Tranchenauszahlung mit 3,7 % per annum (Festzinssatz) verzinst. Die Zinsberechnung erfolgt auf Basis der tatsächlichen Kalendertage bei einem Jahreszähler von [ENTFERNT]</w:t>
      </w:r>
    </w:p>
    <w:p>
      <w:pPr>
        <w:pStyle w:val="Body"/>
        <w:spacing w:line="288" w:lineRule="auto"/>
        <w:rPr>
          <w:sz w:val="24"/>
          <w:szCs w:val="24"/>
        </w:rPr>
      </w:pPr>
      <w:r/>
    </w:p>
    <w:p>
      <w:pPr>
        <w:pStyle w:val="Body"/>
        <w:spacing w:line="288" w:lineRule="auto"/>
        <w:rPr>
          <w:sz w:val="24"/>
          <w:szCs w:val="24"/>
        </w:rPr>
      </w:pPr>
      <w:r>
        <w:t>Die Zinsen sind jährlich nachträglich jeweils zum [ENTFERNT]</w:t>
      </w:r>
    </w:p>
    <w:p>
      <w:pPr>
        <w:pStyle w:val="Body"/>
        <w:spacing w:line="288" w:lineRule="auto"/>
        <w:rPr>
          <w:sz w:val="24"/>
          <w:szCs w:val="24"/>
        </w:rPr>
      </w:pPr>
      <w:r/>
    </w:p>
    <w:p>
      <w:pPr>
        <w:pStyle w:val="Body"/>
        <w:spacing w:line="288" w:lineRule="auto"/>
        <w:rPr>
          <w:sz w:val="24"/>
          <w:szCs w:val="24"/>
        </w:rPr>
      </w:pPr>
      <w:r>
        <w:t>IBAN: [wie im Erbbaurechtsvertrag angegeben]</w:t>
      </w:r>
    </w:p>
    <w:p>
      <w:pPr>
        <w:pStyle w:val="Body"/>
        <w:spacing w:line="288" w:lineRule="auto"/>
        <w:rPr>
          <w:sz w:val="24"/>
          <w:szCs w:val="24"/>
        </w:rPr>
      </w:pPr>
      <w:r>
        <w:t>Kontoinhaber: [ENTFERNT]</w:t>
      </w:r>
    </w:p>
    <w:p>
      <w:pPr>
        <w:pStyle w:val="Body"/>
        <w:spacing w:line="288" w:lineRule="auto"/>
        <w:rPr>
          <w:sz w:val="24"/>
          <w:szCs w:val="24"/>
        </w:rPr>
      </w:pPr>
      <w:r>
        <w:t>Verwendungszweck: Darlehenszinsen [Referenz / Jahr]</w:t>
      </w:r>
    </w:p>
    <w:p>
      <w:pPr>
        <w:pStyle w:val="Body"/>
        <w:spacing w:line="288" w:lineRule="auto"/>
        <w:rPr>
          <w:sz w:val="24"/>
          <w:szCs w:val="24"/>
        </w:rPr>
      </w:pPr>
      <w:r/>
    </w:p>
    <w:p>
      <w:pPr>
        <w:pStyle w:val="Body"/>
        <w:spacing w:line="288" w:lineRule="auto"/>
        <w:rPr>
          <w:sz w:val="24"/>
          <w:szCs w:val="24"/>
        </w:rPr>
      </w:pPr>
      <w:r>
        <w:t>Im Falle des Verzugs mit Zinszahlungen schuldet der Darlehensnehmer Verzugszinsen in Höhe von 5 Prozentpunkten über dem jeweiligen Basiszinssatz gemäß § [ENTFERNT], ohne dass es einer gesonderten Mahnung bedarf (§ [ENTFERNT]</w:t>
      </w:r>
    </w:p>
    <w:p>
      <w:pPr>
        <w:pStyle w:val="Body"/>
        <w:spacing w:line="288" w:lineRule="auto"/>
        <w:rPr>
          <w:sz w:val="24"/>
          <w:szCs w:val="24"/>
        </w:rPr>
      </w:pPr>
      <w:r/>
    </w:p>
    <w:p>
      <w:pPr>
        <w:pStyle w:val="Body"/>
        <w:spacing w:line="288" w:lineRule="auto"/>
        <w:rPr>
          <w:sz w:val="24"/>
          <w:szCs w:val="24"/>
        </w:rPr>
      </w:pPr>
      <w:r>
        <w:t>§ 4 — Kündigung aus wichtigem Grund</w:t>
      </w:r>
    </w:p>
    <w:p>
      <w:pPr>
        <w:pStyle w:val="Body"/>
        <w:spacing w:line="288" w:lineRule="auto"/>
        <w:rPr>
          <w:sz w:val="24"/>
          <w:szCs w:val="24"/>
        </w:rPr>
      </w:pPr>
      <w:r/>
    </w:p>
    <w:p>
      <w:pPr>
        <w:pStyle w:val="Body"/>
        <w:spacing w:line="288" w:lineRule="auto"/>
        <w:rPr>
          <w:sz w:val="24"/>
          <w:szCs w:val="24"/>
        </w:rPr>
      </w:pPr>
      <w:r>
        <w:t>Der Darlehensgeber ist berechtigt, das Darlehen aus wichtigem Grund fristlos zu kündigen und sofortige Rückzahlung des gesamten Darlehensbetrags nebst aufgelaufener Zinsen zu verlangen, insbesondere wenn:</w:t>
      </w:r>
    </w:p>
    <w:p>
      <w:pPr>
        <w:pStyle w:val="Body"/>
        <w:spacing w:line="288" w:lineRule="auto"/>
        <w:rPr>
          <w:sz w:val="24"/>
          <w:szCs w:val="24"/>
        </w:rPr>
      </w:pPr>
      <w:r/>
    </w:p>
    <w:p>
      <w:pPr>
        <w:pStyle w:val="Body"/>
        <w:spacing w:line="288" w:lineRule="auto"/>
        <w:rPr>
          <w:sz w:val="24"/>
          <w:szCs w:val="24"/>
        </w:rPr>
      </w:pPr>
      <w:r>
        <w:t>4.1</w:t>
        <w:tab/>
        <w:t>der Darlehensnehmer mit einer Zinszahlung mehr als [ENTFERNT]</w:t>
      </w:r>
    </w:p>
    <w:p>
      <w:pPr>
        <w:pStyle w:val="Body"/>
        <w:spacing w:line="288" w:lineRule="auto"/>
        <w:rPr>
          <w:sz w:val="24"/>
          <w:szCs w:val="24"/>
        </w:rPr>
      </w:pPr>
      <w:r>
        <w:t>4.2</w:t>
        <w:tab/>
        <w:t xml:space="preserve">der Darlehensnehmer das Erbbaurecht verliert, insbesondere durch Heimfall </w:t>
        <w:tab/>
        <w:tab/>
        <w:tab/>
        <w:t>gemäß § 8 des Erbbaurechtsvertrags;</w:t>
      </w:r>
    </w:p>
    <w:p>
      <w:pPr>
        <w:pStyle w:val="Body"/>
        <w:spacing w:line="288" w:lineRule="auto"/>
        <w:rPr>
          <w:sz w:val="24"/>
          <w:szCs w:val="24"/>
        </w:rPr>
      </w:pPr>
      <w:r>
        <w:t>4.3</w:t>
        <w:tab/>
        <w:t>das Erbbaurecht ganz oder teilweise zwangsversteigert oder zwangsverwaltet wird;</w:t>
      </w:r>
    </w:p>
    <w:p>
      <w:pPr>
        <w:pStyle w:val="Body"/>
        <w:spacing w:line="288" w:lineRule="auto"/>
        <w:rPr>
          <w:sz w:val="24"/>
          <w:szCs w:val="24"/>
        </w:rPr>
      </w:pPr>
      <w:r>
        <w:tab/>
        <w:t xml:space="preserve">der Darlehensnehmer die Errichtung des Bauwerks nicht innerhalb der im </w:t>
        <w:tab/>
        <w:tab/>
        <w:tab/>
        <w:tab/>
        <w:t>Erbbaurechtsvertrag gesetzten Frist (drei Jahre ab [ENTFERNT]</w:t>
      </w:r>
    </w:p>
    <w:p>
      <w:pPr>
        <w:pStyle w:val="Body"/>
        <w:spacing w:line="288" w:lineRule="auto"/>
        <w:rPr>
          <w:sz w:val="24"/>
          <w:szCs w:val="24"/>
        </w:rPr>
      </w:pPr>
      <w:r>
        <w:t>4.4</w:t>
        <w:tab/>
        <w:t xml:space="preserve">der Darlehensbetrag ganz oder teilweise für andere als die in § 1 Abs. 2 </w:t>
        <w:tab/>
        <w:tab/>
        <w:tab/>
        <w:tab/>
        <w:t>vereinbarten Zwecke verwendet wird;</w:t>
      </w:r>
    </w:p>
    <w:p>
      <w:pPr>
        <w:pStyle w:val="Body"/>
        <w:spacing w:line="288" w:lineRule="auto"/>
        <w:rPr>
          <w:sz w:val="24"/>
          <w:szCs w:val="24"/>
        </w:rPr>
      </w:pPr>
      <w:r>
        <w:t>4.5</w:t>
        <w:tab/>
        <w:t xml:space="preserve">über das Vermögen des Darlehensnehmers ein Insolvenzverfahren beantragt oder </w:t>
        <w:tab/>
        <w:tab/>
        <w:t>eröffnet wird;</w:t>
      </w:r>
    </w:p>
    <w:p>
      <w:pPr>
        <w:pStyle w:val="Body"/>
        <w:spacing w:line="288" w:lineRule="auto"/>
        <w:rPr>
          <w:sz w:val="24"/>
          <w:szCs w:val="24"/>
        </w:rPr>
      </w:pPr>
      <w:r>
        <w:t>4.6</w:t>
        <w:tab/>
        <w:t xml:space="preserve">die bestellten Sicherheiten gemäß § 5 ohne vorherige schriftliche Zustimmung des </w:t>
        <w:tab/>
        <w:tab/>
        <w:t>Darlehensgebers beeinträchtigt, aufgehoben oder verringert werden;</w:t>
      </w:r>
    </w:p>
    <w:p>
      <w:pPr>
        <w:pStyle w:val="Body"/>
        <w:spacing w:line="288" w:lineRule="auto"/>
        <w:rPr>
          <w:sz w:val="24"/>
          <w:szCs w:val="24"/>
        </w:rPr>
      </w:pPr>
      <w:r>
        <w:t>4.7</w:t>
        <w:tab/>
        <w:t xml:space="preserve">der Darlehensnehmer das Erbbaurecht ohne die nach § 7 des </w:t>
        <w:tab/>
        <w:tab/>
        <w:tab/>
        <w:tab/>
        <w:tab/>
        <w:t xml:space="preserve">Erbbaurechtsvertrags erforderliche Zustimmung des Grundstückseigentümers </w:t>
        <w:tab/>
        <w:tab/>
        <w:tab/>
        <w:t>veräußert.</w:t>
      </w:r>
    </w:p>
    <w:p>
      <w:pPr>
        <w:pStyle w:val="Body"/>
        <w:spacing w:line="288" w:lineRule="auto"/>
        <w:rPr>
          <w:sz w:val="24"/>
          <w:szCs w:val="24"/>
        </w:rPr>
      </w:pPr>
      <w:r/>
    </w:p>
    <w:p>
      <w:pPr>
        <w:pStyle w:val="Body"/>
        <w:spacing w:line="288" w:lineRule="auto"/>
      </w:pPr>
      <w:r/>
    </w:p>
    <w:p>
      <w:pPr>
        <w:pStyle w:val="Body"/>
        <w:spacing w:line="288" w:lineRule="auto"/>
        <w:rPr>
          <w:sz w:val="24"/>
          <w:szCs w:val="24"/>
        </w:rPr>
      </w:pPr>
      <w:r>
        <w:t>§ 5 — Sicherheiten</w:t>
      </w:r>
    </w:p>
    <w:p>
      <w:pPr>
        <w:pStyle w:val="Body"/>
        <w:spacing w:line="288" w:lineRule="auto"/>
        <w:rPr>
          <w:sz w:val="24"/>
          <w:szCs w:val="24"/>
        </w:rPr>
      </w:pPr>
      <w:r/>
    </w:p>
    <w:p>
      <w:pPr>
        <w:pStyle w:val="Body"/>
        <w:spacing w:line="288" w:lineRule="auto"/>
        <w:rPr>
          <w:sz w:val="24"/>
          <w:szCs w:val="24"/>
        </w:rPr>
      </w:pPr>
      <w:r>
        <w:t>5.1</w:t>
        <w:tab/>
        <w:t>Bankgrundschuld / Zustimmung</w:t>
      </w:r>
    </w:p>
    <w:p>
      <w:pPr>
        <w:pStyle w:val="Body"/>
        <w:spacing w:line="288" w:lineRule="auto"/>
        <w:rPr>
          <w:sz w:val="24"/>
          <w:szCs w:val="24"/>
        </w:rPr>
      </w:pPr>
      <w:r/>
    </w:p>
    <w:p>
      <w:pPr>
        <w:pStyle w:val="Body"/>
        <w:spacing w:line="288" w:lineRule="auto"/>
        <w:rPr>
          <w:sz w:val="24"/>
          <w:szCs w:val="24"/>
        </w:rPr>
      </w:pPr>
      <w:r>
        <w:t>Die finanzierende Bank benötigt zur Gewährung ihres Baudarlehens eine erstrangige Grundschuld am Erbbaurecht in Höhe von EUR [ENTFERNT]</w:t>
      </w:r>
    </w:p>
    <w:p>
      <w:pPr>
        <w:pStyle w:val="Body"/>
        <w:spacing w:line="288" w:lineRule="auto"/>
        <w:rPr>
          <w:sz w:val="24"/>
          <w:szCs w:val="24"/>
        </w:rPr>
      </w:pPr>
      <w:r/>
    </w:p>
    <w:p>
      <w:pPr>
        <w:pStyle w:val="Body"/>
        <w:spacing w:line="288" w:lineRule="auto"/>
        <w:rPr>
          <w:sz w:val="24"/>
          <w:szCs w:val="24"/>
        </w:rPr>
      </w:pPr>
      <w:r/>
    </w:p>
    <w:p>
      <w:pPr>
        <w:pStyle w:val="Body"/>
        <w:spacing w:line="288" w:lineRule="auto"/>
        <w:rPr>
          <w:sz w:val="24"/>
          <w:szCs w:val="24"/>
        </w:rPr>
      </w:pPr>
      <w:r>
        <w:t>5.2</w:t>
        <w:tab/>
        <w:t>Nachrangige Stiftungsgrundschuld</w:t>
      </w:r>
    </w:p>
    <w:p>
      <w:pPr>
        <w:pStyle w:val="Body"/>
        <w:spacing w:line="288" w:lineRule="auto"/>
        <w:rPr>
          <w:sz w:val="24"/>
          <w:szCs w:val="24"/>
        </w:rPr>
      </w:pPr>
      <w:r/>
    </w:p>
    <w:p>
      <w:pPr>
        <w:pStyle w:val="Body"/>
        <w:spacing w:line="288" w:lineRule="auto"/>
        <w:rPr>
          <w:sz w:val="24"/>
          <w:szCs w:val="24"/>
        </w:rPr>
      </w:pPr>
      <w:r>
        <w:t>Der Darlehensnehmer bestellt vor der ersten Tranchenauszahlung zusätzlich zugunsten des Darlehensgebers eine Briefgrundschuld am Erbbaurecht in Höhe von EUR [ENTFERNT],[ENTFERNT], einzutragen in Abt. III des Erbbaugrundbuchs im Rang nach der erstrangigen Bankgrundschuld gemäß Abs. 1. Die für die Eintragung gemäß § 7 des Erbbaurechtsvertrags erforderliche Zustimmung des Grundstückseigentümers (Stiftung) ist durch Beschluss des Stiftungsrates vom [Datum] erteilt. Die Kosten der Grundschuldbestellung trägt der Darlehensnehmer. Weitere Belastungen des Erbbaurechts über die Bank- und die Stiftungsgrundschuld hinaus bedürfen der vorherigen schriftlichen Zustimmung der Stiftung.</w:t>
      </w:r>
    </w:p>
    <w:p>
      <w:pPr>
        <w:pStyle w:val="Body"/>
        <w:spacing w:line="288" w:lineRule="auto"/>
        <w:rPr>
          <w:sz w:val="24"/>
          <w:szCs w:val="24"/>
        </w:rPr>
      </w:pPr>
      <w:r/>
    </w:p>
    <w:p>
      <w:pPr>
        <w:pStyle w:val="Body"/>
        <w:spacing w:line="288" w:lineRule="auto"/>
        <w:rPr>
          <w:sz w:val="24"/>
          <w:szCs w:val="24"/>
        </w:rPr>
      </w:pPr>
      <w:r>
        <w:t>5.3</w:t>
        <w:tab/>
        <w:t>Stille Sicherungsabtretung der Mieteinnahmen</w:t>
      </w:r>
    </w:p>
    <w:p>
      <w:pPr>
        <w:pStyle w:val="Body"/>
        <w:spacing w:line="288" w:lineRule="auto"/>
        <w:rPr>
          <w:sz w:val="24"/>
          <w:szCs w:val="24"/>
        </w:rPr>
      </w:pPr>
      <w:r/>
    </w:p>
    <w:p>
      <w:pPr>
        <w:pStyle w:val="Body"/>
        <w:spacing w:line="288" w:lineRule="auto"/>
        <w:rPr>
          <w:sz w:val="24"/>
          <w:szCs w:val="24"/>
        </w:rPr>
      </w:pPr>
      <w:r>
        <w:t>Der Darlehensnehmer tritt hiermit sicherungshalber alle gegenwärtigen und künftigen Ansprüche auf Mietzahlungen, Buchungserlöse, Nutzungsentgelte und sonstige Einnahmen aus der Vermietung des auf dem Erbbaugrundstück errichteten Bauwerks — insbesondere aus der Ferienwohnungsvermietung — an den Darlehensgeber ab. Der Darlehensgeber nimmt die Abtretung an.</w:t>
      </w:r>
    </w:p>
    <w:p>
      <w:pPr>
        <w:pStyle w:val="Body"/>
        <w:spacing w:line="288" w:lineRule="auto"/>
        <w:rPr>
          <w:sz w:val="24"/>
          <w:szCs w:val="24"/>
        </w:rPr>
      </w:pPr>
      <w:r/>
    </w:p>
    <w:p>
      <w:pPr>
        <w:pStyle w:val="Body"/>
        <w:spacing w:line="288" w:lineRule="auto"/>
        <w:rPr>
          <w:sz w:val="24"/>
          <w:szCs w:val="24"/>
        </w:rPr>
      </w:pPr>
      <w:r>
        <w:t>Die Abtretung erfolgt zunächst still. Solange sich der Darlehensnehmer nicht im Verzug mit einer Zahlungspflicht aus diesem Vertrag befindet, ist er berechtigt, die abgetretenen Einnahmen im eigenen Namen einzuziehen und frei zu verwenden. Im Verzugsfall ist der Darlehensgeber berechtigt, die Abtretung gegenüber Mietern, Buchungsplattformen und sonstigen Schuldnern offenzulegen und die Einnahmen unmittelbar einzuziehen. Der Darlehensnehmer ist verpflichtet, dem Darlehensgeber auf Verlangen eine Liste aller bestehenden Miet- und Nutzungsverhältnisse sowie deren Konditionen zu übergeben.</w:t>
      </w:r>
    </w:p>
    <w:p>
      <w:pPr>
        <w:pStyle w:val="Body"/>
        <w:spacing w:line="288" w:lineRule="auto"/>
        <w:rPr>
          <w:sz w:val="24"/>
          <w:szCs w:val="24"/>
        </w:rPr>
      </w:pPr>
      <w:r/>
    </w:p>
    <w:p>
      <w:pPr>
        <w:pStyle w:val="Body"/>
        <w:spacing w:line="288" w:lineRule="auto"/>
        <w:rPr>
          <w:sz w:val="24"/>
          <w:szCs w:val="24"/>
        </w:rPr>
      </w:pPr>
      <w:r/>
    </w:p>
    <w:p>
      <w:pPr>
        <w:pStyle w:val="Body"/>
        <w:spacing w:line="288" w:lineRule="auto"/>
        <w:rPr>
          <w:sz w:val="24"/>
          <w:szCs w:val="24"/>
        </w:rPr>
      </w:pPr>
      <w:r/>
    </w:p>
    <w:p>
      <w:pPr>
        <w:pStyle w:val="Body"/>
        <w:spacing w:line="288" w:lineRule="auto"/>
        <w:rPr>
          <w:sz w:val="24"/>
          <w:szCs w:val="24"/>
        </w:rPr>
      </w:pPr>
      <w:r>
        <w:t>5.4</w:t>
        <w:tab/>
        <w:t>Notarielle Schuldanerkenntnis / Zwangsvollstreckungsunterwerfung</w:t>
      </w:r>
    </w:p>
    <w:p>
      <w:pPr>
        <w:pStyle w:val="Body"/>
        <w:spacing w:line="288" w:lineRule="auto"/>
        <w:rPr>
          <w:sz w:val="24"/>
          <w:szCs w:val="24"/>
        </w:rPr>
      </w:pPr>
      <w:r/>
    </w:p>
    <w:p>
      <w:pPr>
        <w:pStyle w:val="Body"/>
        <w:spacing w:line="288" w:lineRule="auto"/>
        <w:rPr>
          <w:sz w:val="24"/>
          <w:szCs w:val="24"/>
        </w:rPr>
      </w:pPr>
      <w:r>
        <w:t>Der Darlehensnehmer verpflichtet sich, sich vor Auszahlung der ersten Tranche in notarieller Urkunde wegen der Rückzahlungspflicht aus diesem Vertrag der sofortigen Zwangsvollstreckung in sein gesamtes Vermögen gemäß § [ENTFERNT]</w:t>
      </w:r>
    </w:p>
    <w:p>
      <w:pPr>
        <w:pStyle w:val="Body"/>
        <w:spacing w:line="288" w:lineRule="auto"/>
        <w:rPr>
          <w:sz w:val="24"/>
          <w:szCs w:val="24"/>
        </w:rPr>
      </w:pPr>
      <w:r/>
    </w:p>
    <w:p>
      <w:pPr>
        <w:pStyle w:val="Body"/>
        <w:spacing w:line="288" w:lineRule="auto"/>
        <w:rPr>
          <w:sz w:val="24"/>
          <w:szCs w:val="24"/>
        </w:rPr>
      </w:pPr>
      <w:r>
        <w:t>Die Sicherheiten dienen der Absicherung sämtlicher Ansprüche des Darlehensgebers aus diesem Vertrag (Rückzahlung, Zinsen, Nebenkosten). Nach vollständiger Rückzahlung des Darlehens und aller ausstehenden Zinsen sind die Sicherheiten unverzüglich freizugeben und zurückzuübertragen.</w:t>
      </w:r>
    </w:p>
    <w:p>
      <w:pPr>
        <w:pStyle w:val="Body"/>
        <w:spacing w:line="288" w:lineRule="auto"/>
        <w:rPr>
          <w:sz w:val="24"/>
          <w:szCs w:val="24"/>
        </w:rPr>
      </w:pPr>
      <w:r/>
    </w:p>
    <w:p>
      <w:pPr>
        <w:pStyle w:val="Body"/>
        <w:spacing w:line="288" w:lineRule="auto"/>
        <w:rPr>
          <w:sz w:val="24"/>
          <w:szCs w:val="24"/>
        </w:rPr>
      </w:pPr>
      <w:r>
        <w:t>§ 6 — Zweckbindung und Verwendungsnachweis</w:t>
      </w:r>
    </w:p>
    <w:p>
      <w:pPr>
        <w:pStyle w:val="Body"/>
        <w:spacing w:line="288" w:lineRule="auto"/>
        <w:rPr>
          <w:sz w:val="24"/>
          <w:szCs w:val="24"/>
        </w:rPr>
      </w:pPr>
      <w:r/>
    </w:p>
    <w:p>
      <w:pPr>
        <w:pStyle w:val="Body"/>
        <w:spacing w:line="288" w:lineRule="auto"/>
        <w:rPr>
          <w:sz w:val="24"/>
          <w:szCs w:val="24"/>
        </w:rPr>
      </w:pPr>
      <w:r>
        <w:t>Der Darlehensnehmer verpflichtet sich, die Darlehensmittel ausschließlich für die in § 1 Abs. 2 genannten Zwecke zu verwenden.</w:t>
      </w:r>
    </w:p>
    <w:p>
      <w:pPr>
        <w:pStyle w:val="Body"/>
        <w:spacing w:line="288" w:lineRule="auto"/>
        <w:rPr>
          <w:sz w:val="24"/>
          <w:szCs w:val="24"/>
        </w:rPr>
      </w:pPr>
      <w:r/>
    </w:p>
    <w:p>
      <w:pPr>
        <w:pStyle w:val="Body"/>
        <w:spacing w:line="288" w:lineRule="auto"/>
        <w:rPr>
          <w:sz w:val="24"/>
          <w:szCs w:val="24"/>
        </w:rPr>
      </w:pPr>
      <w:r>
        <w:t>Der Darlehensnehmer hat dem Darlehensgeber auf Verlangen, mindestens jedoch halbjährlich, einen Nachweis über den Fortschritt des Bauvorhabens und die Verwendung der ausgezahlten Mittel zu erbringen (Vorlage von Rechnungen, Lichtbildern, Bautenstandsberichten).</w:t>
      </w:r>
    </w:p>
    <w:p>
      <w:pPr>
        <w:pStyle w:val="Body"/>
        <w:spacing w:line="288" w:lineRule="auto"/>
        <w:rPr>
          <w:sz w:val="24"/>
          <w:szCs w:val="24"/>
        </w:rPr>
      </w:pPr>
      <w:r/>
    </w:p>
    <w:p>
      <w:pPr>
        <w:pStyle w:val="Body"/>
        <w:spacing w:line="288" w:lineRule="auto"/>
        <w:rPr>
          <w:sz w:val="24"/>
          <w:szCs w:val="24"/>
        </w:rPr>
      </w:pPr>
      <w:r>
        <w:t>Nach Fertigstellung des Bauwerks hat der Darlehensnehmer dem Darlehensgeber die behördliche Fertigstellungsbescheinigung / Abnahmeprotokoll unverzüglich vorzulegen.</w:t>
      </w:r>
    </w:p>
    <w:p>
      <w:pPr>
        <w:pStyle w:val="Body"/>
        <w:spacing w:line="288" w:lineRule="auto"/>
        <w:rPr>
          <w:sz w:val="24"/>
          <w:szCs w:val="24"/>
        </w:rPr>
      </w:pPr>
      <w:r/>
    </w:p>
    <w:p>
      <w:pPr>
        <w:pStyle w:val="Body"/>
        <w:spacing w:line="288" w:lineRule="auto"/>
        <w:rPr>
          <w:sz w:val="24"/>
          <w:szCs w:val="24"/>
        </w:rPr>
      </w:pPr>
      <w:r>
        <w:t>Eine zweckwidrige Verwendung der Darlehensmittel berechtigt den Darlehensgeber zur fristlosen Kündigung dieses Vertrags und verpflichtet den Darlehensnehmer zum Ersatz etwaiger hierdurch entstehender Schäden.</w:t>
      </w:r>
    </w:p>
    <w:p>
      <w:pPr>
        <w:pStyle w:val="Body"/>
        <w:spacing w:line="288" w:lineRule="auto"/>
        <w:rPr>
          <w:sz w:val="24"/>
          <w:szCs w:val="24"/>
        </w:rPr>
      </w:pPr>
      <w:r/>
    </w:p>
    <w:p>
      <w:pPr>
        <w:pStyle w:val="Body"/>
        <w:spacing w:line="288" w:lineRule="auto"/>
        <w:rPr>
          <w:sz w:val="24"/>
          <w:szCs w:val="24"/>
        </w:rPr>
      </w:pPr>
      <w:r>
        <w:t>§ 7 — Informationspflichten</w:t>
      </w:r>
    </w:p>
    <w:p>
      <w:pPr>
        <w:pStyle w:val="Body"/>
        <w:spacing w:line="288" w:lineRule="auto"/>
        <w:rPr>
          <w:sz w:val="24"/>
          <w:szCs w:val="24"/>
        </w:rPr>
      </w:pPr>
      <w:r/>
    </w:p>
    <w:p>
      <w:pPr>
        <w:pStyle w:val="Body"/>
        <w:spacing w:line="288" w:lineRule="auto"/>
        <w:rPr>
          <w:sz w:val="24"/>
          <w:szCs w:val="24"/>
        </w:rPr>
      </w:pPr>
      <w:r>
        <w:t>Der Darlehensnehmer ist verpflichtet, dem Darlehensgeber unverzüglich schriftlich mitzuteilen, wenn</w:t>
      </w:r>
    </w:p>
    <w:p>
      <w:pPr>
        <w:pStyle w:val="Body"/>
        <w:spacing w:line="288" w:lineRule="auto"/>
        <w:rPr>
          <w:sz w:val="24"/>
          <w:szCs w:val="24"/>
        </w:rPr>
      </w:pPr>
      <w:r>
        <w:t>7.1</w:t>
        <w:tab/>
        <w:t>ein Insolvenzantrag gestellt wird oder wesentliche Vermögensverschlechterungen eintreten;</w:t>
      </w:r>
    </w:p>
    <w:p>
      <w:pPr>
        <w:pStyle w:val="Body"/>
        <w:spacing w:line="288" w:lineRule="auto"/>
        <w:rPr>
          <w:sz w:val="24"/>
          <w:szCs w:val="24"/>
        </w:rPr>
      </w:pPr>
      <w:r/>
    </w:p>
    <w:p>
      <w:pPr>
        <w:pStyle w:val="Body"/>
        <w:spacing w:line="288" w:lineRule="auto"/>
        <w:rPr>
          <w:sz w:val="24"/>
          <w:szCs w:val="24"/>
        </w:rPr>
      </w:pPr>
      <w:r>
        <w:t>7.2</w:t>
        <w:tab/>
        <w:t>Maßnahmen der Zwangsvollstreckung gegen den Darlehensnehmer eingeleitet werden;</w:t>
      </w:r>
    </w:p>
    <w:p>
      <w:pPr>
        <w:pStyle w:val="Body"/>
        <w:spacing w:line="288" w:lineRule="auto"/>
        <w:rPr>
          <w:sz w:val="24"/>
          <w:szCs w:val="24"/>
        </w:rPr>
      </w:pPr>
      <w:r/>
    </w:p>
    <w:p>
      <w:pPr>
        <w:pStyle w:val="Body"/>
        <w:spacing w:line="288" w:lineRule="auto"/>
        <w:rPr>
          <w:sz w:val="24"/>
          <w:szCs w:val="24"/>
        </w:rPr>
      </w:pPr>
      <w:r>
        <w:t>7.3</w:t>
        <w:tab/>
        <w:t>das Erbbaurecht belastet, veräußert oder übertragen werden soll;</w:t>
      </w:r>
    </w:p>
    <w:p>
      <w:pPr>
        <w:pStyle w:val="Body"/>
        <w:spacing w:line="288" w:lineRule="auto"/>
        <w:rPr>
          <w:sz w:val="24"/>
          <w:szCs w:val="24"/>
        </w:rPr>
      </w:pPr>
      <w:r/>
    </w:p>
    <w:p>
      <w:pPr>
        <w:pStyle w:val="Body"/>
        <w:spacing w:line="288" w:lineRule="auto"/>
        <w:rPr>
          <w:sz w:val="24"/>
          <w:szCs w:val="24"/>
        </w:rPr>
      </w:pPr>
      <w:r>
        <w:t>7.4</w:t>
        <w:tab/>
        <w:t>sich die Mietverhältnisse bezüglich der Ferienwohnung wesentlich ändern (insb. Kündigung, Leerstand über 3 Monate).</w:t>
      </w:r>
    </w:p>
    <w:p>
      <w:pPr>
        <w:pStyle w:val="Body"/>
        <w:spacing w:line="288" w:lineRule="auto"/>
        <w:rPr>
          <w:sz w:val="24"/>
          <w:szCs w:val="24"/>
        </w:rPr>
      </w:pPr>
      <w:r/>
    </w:p>
    <w:p>
      <w:pPr>
        <w:pStyle w:val="Body"/>
        <w:spacing w:line="288" w:lineRule="auto"/>
        <w:rPr>
          <w:sz w:val="24"/>
          <w:szCs w:val="24"/>
        </w:rPr>
      </w:pPr>
      <w:r/>
    </w:p>
    <w:p>
      <w:pPr>
        <w:pStyle w:val="Body"/>
        <w:spacing w:line="288" w:lineRule="auto"/>
        <w:rPr>
          <w:sz w:val="24"/>
          <w:szCs w:val="24"/>
        </w:rPr>
      </w:pPr>
      <w:r>
        <w:t>§ 8 — Sonstige Vereinbarungen</w:t>
      </w:r>
    </w:p>
    <w:p>
      <w:pPr>
        <w:pStyle w:val="Body"/>
        <w:spacing w:line="288" w:lineRule="auto"/>
        <w:rPr>
          <w:sz w:val="24"/>
          <w:szCs w:val="24"/>
        </w:rPr>
      </w:pPr>
      <w:r/>
    </w:p>
    <w:p>
      <w:pPr>
        <w:pStyle w:val="Body"/>
        <w:spacing w:line="288" w:lineRule="auto"/>
        <w:rPr>
          <w:sz w:val="24"/>
          <w:szCs w:val="24"/>
        </w:rPr>
      </w:pPr>
      <w:r>
        <w:t>Änderungen und Ergänzungen dieses Vertrags bedürfen der Schriftform. Dies gilt auch für die Aufhebung des Schriftformerfordernisses.</w:t>
      </w:r>
    </w:p>
    <w:p>
      <w:pPr>
        <w:pStyle w:val="Body"/>
        <w:spacing w:line="288" w:lineRule="auto"/>
        <w:rPr>
          <w:sz w:val="24"/>
          <w:szCs w:val="24"/>
        </w:rPr>
      </w:pPr>
      <w:r/>
    </w:p>
    <w:p>
      <w:pPr>
        <w:pStyle w:val="Body"/>
        <w:spacing w:line="288" w:lineRule="auto"/>
        <w:rPr>
          <w:sz w:val="24"/>
          <w:szCs w:val="24"/>
        </w:rPr>
      </w:pPr>
      <w:r>
        <w:t>Sollte eine Bestimmung dieses Vertrags ganz oder teilweise unwirksam sein oder werden, bleibt der übrige Vertrag wirksam. Die Parteien verpflichten sich, die unwirksame Bestimmung durch eine wirksame zu ersetzen, die dem wirtschaftlich Gewollten am nächsten kommt (salvatorische Klausel).</w:t>
      </w:r>
    </w:p>
    <w:p>
      <w:pPr>
        <w:pStyle w:val="Body"/>
        <w:spacing w:line="288" w:lineRule="auto"/>
        <w:rPr>
          <w:sz w:val="24"/>
          <w:szCs w:val="24"/>
        </w:rPr>
      </w:pPr>
      <w:r/>
    </w:p>
    <w:p>
      <w:pPr>
        <w:pStyle w:val="Body"/>
        <w:spacing w:line="288" w:lineRule="auto"/>
        <w:rPr>
          <w:sz w:val="24"/>
          <w:szCs w:val="24"/>
        </w:rPr>
      </w:pPr>
      <w:r>
        <w:t>Es gilt ausschließlich das Recht der Bundesrepublik Deutschland.</w:t>
      </w:r>
    </w:p>
    <w:p>
      <w:pPr>
        <w:pStyle w:val="Body"/>
        <w:spacing w:line="288" w:lineRule="auto"/>
        <w:rPr>
          <w:sz w:val="24"/>
          <w:szCs w:val="24"/>
        </w:rPr>
      </w:pPr>
      <w:r/>
    </w:p>
    <w:p>
      <w:pPr>
        <w:pStyle w:val="Body"/>
        <w:spacing w:line="288" w:lineRule="auto"/>
        <w:rPr>
          <w:sz w:val="24"/>
          <w:szCs w:val="24"/>
        </w:rPr>
      </w:pPr>
      <w:r>
        <w:t>Erfüllungsort und — soweit gesetzlich zulässig — ausschließlicher Gerichtsstand für alle Streitigkeiten aus oder im Zusammenhang mit diesem Vertrag ist [Sitz der Stiftungsträgerin].</w:t>
      </w:r>
    </w:p>
    <w:p>
      <w:pPr>
        <w:pStyle w:val="Body"/>
        <w:spacing w:line="288" w:lineRule="auto"/>
        <w:rPr>
          <w:sz w:val="24"/>
          <w:szCs w:val="24"/>
        </w:rPr>
      </w:pPr>
      <w:r/>
    </w:p>
    <w:p>
      <w:pPr>
        <w:pStyle w:val="Body"/>
        <w:spacing w:line="288" w:lineRule="auto"/>
        <w:rPr>
          <w:sz w:val="24"/>
          <w:szCs w:val="24"/>
        </w:rPr>
      </w:pPr>
      <w:r>
        <w:t>Dieser Vertrag wird in zwei Originalausfertigungen errichtet; jede Partei erhält eine Ausfertigung.</w:t>
      </w:r>
    </w:p>
    <w:p>
      <w:pPr>
        <w:pStyle w:val="Body"/>
        <w:spacing w:line="288" w:lineRule="auto"/>
        <w:rPr>
          <w:sz w:val="24"/>
          <w:szCs w:val="24"/>
        </w:rPr>
      </w:pPr>
      <w:r/>
    </w:p>
    <w:p>
      <w:pPr>
        <w:pStyle w:val="Body"/>
        <w:spacing w:line="288" w:lineRule="auto"/>
        <w:rPr>
          <w:sz w:val="24"/>
          <w:szCs w:val="24"/>
        </w:rPr>
      </w:pPr>
      <w:r/>
    </w:p>
    <w:p>
      <w:pPr>
        <w:pStyle w:val="Body"/>
        <w:spacing w:line="288" w:lineRule="auto"/>
        <w:rPr>
          <w:sz w:val="24"/>
          <w:szCs w:val="24"/>
        </w:rPr>
      </w:pPr>
      <w:r>
        <w:t>für den Darlehensnehmer</w:t>
      </w:r>
    </w:p>
    <w:p>
      <w:pPr>
        <w:pStyle w:val="Body"/>
        <w:spacing w:line="288" w:lineRule="auto"/>
        <w:rPr>
          <w:sz w:val="24"/>
          <w:szCs w:val="24"/>
        </w:rPr>
      </w:pPr>
      <w:r/>
    </w:p>
    <w:p>
      <w:pPr>
        <w:pStyle w:val="Body"/>
        <w:spacing w:line="288" w:lineRule="auto"/>
        <w:rPr>
          <w:sz w:val="24"/>
          <w:szCs w:val="24"/>
        </w:rPr>
      </w:pPr>
      <w:r>
        <w:t>Ort, Datum:</w:t>
        <w:tab/>
        <w:t>___________________________________</w:t>
      </w:r>
    </w:p>
    <w:p>
      <w:pPr>
        <w:pStyle w:val="Body"/>
        <w:spacing w:line="288" w:lineRule="auto"/>
        <w:rPr>
          <w:sz w:val="24"/>
          <w:szCs w:val="24"/>
        </w:rPr>
      </w:pPr>
      <w:r/>
    </w:p>
    <w:p>
      <w:pPr>
        <w:pStyle w:val="Body"/>
        <w:spacing w:line="288" w:lineRule="auto"/>
        <w:rPr>
          <w:sz w:val="24"/>
          <w:szCs w:val="24"/>
        </w:rPr>
      </w:pPr>
      <w:r/>
    </w:p>
    <w:p>
      <w:pPr>
        <w:pStyle w:val="Body"/>
        <w:spacing w:line="288" w:lineRule="auto"/>
        <w:rPr>
          <w:sz w:val="24"/>
          <w:szCs w:val="24"/>
        </w:rPr>
      </w:pPr>
      <w:r>
        <w:t>Unterschrift:</w:t>
        <w:tab/>
        <w:t>___________________________________</w:t>
      </w:r>
    </w:p>
    <w:p>
      <w:pPr>
        <w:pStyle w:val="Body"/>
        <w:spacing w:line="288" w:lineRule="auto"/>
        <w:rPr>
          <w:sz w:val="24"/>
          <w:szCs w:val="24"/>
        </w:rPr>
      </w:pPr>
      <w:r/>
    </w:p>
    <w:p>
      <w:pPr>
        <w:pStyle w:val="Body"/>
        <w:spacing w:line="288" w:lineRule="auto"/>
        <w:rPr>
          <w:sz w:val="24"/>
          <w:szCs w:val="24"/>
        </w:rPr>
      </w:pPr>
      <w:r/>
    </w:p>
    <w:p>
      <w:pPr>
        <w:pStyle w:val="Body"/>
        <w:spacing w:line="288" w:lineRule="auto"/>
        <w:rPr>
          <w:sz w:val="24"/>
          <w:szCs w:val="24"/>
        </w:rPr>
      </w:pPr>
      <w:r/>
    </w:p>
    <w:p>
      <w:pPr>
        <w:pStyle w:val="Body"/>
        <w:spacing w:line="288" w:lineRule="auto"/>
        <w:rPr>
          <w:sz w:val="24"/>
          <w:szCs w:val="24"/>
        </w:rPr>
      </w:pPr>
      <w:r>
        <w:t>für den Darlehensgeber</w:t>
      </w:r>
    </w:p>
    <w:p>
      <w:pPr>
        <w:pStyle w:val="Body"/>
        <w:spacing w:line="288" w:lineRule="auto"/>
        <w:rPr>
          <w:sz w:val="24"/>
          <w:szCs w:val="24"/>
        </w:rPr>
      </w:pPr>
      <w:r/>
    </w:p>
    <w:p>
      <w:pPr>
        <w:pStyle w:val="Body"/>
        <w:spacing w:line="288" w:lineRule="auto"/>
        <w:rPr>
          <w:sz w:val="24"/>
          <w:szCs w:val="24"/>
        </w:rPr>
      </w:pPr>
      <w:r>
        <w:t>Ort, Datum:</w:t>
        <w:tab/>
        <w:t>___________________________________</w:t>
      </w:r>
    </w:p>
    <w:p>
      <w:pPr>
        <w:pStyle w:val="Body"/>
        <w:spacing w:line="288" w:lineRule="auto"/>
        <w:rPr>
          <w:sz w:val="24"/>
          <w:szCs w:val="24"/>
        </w:rPr>
      </w:pPr>
      <w:r/>
    </w:p>
    <w:p>
      <w:pPr>
        <w:pStyle w:val="Body"/>
        <w:spacing w:line="288" w:lineRule="auto"/>
        <w:rPr>
          <w:sz w:val="24"/>
          <w:szCs w:val="24"/>
        </w:rPr>
      </w:pPr>
      <w:r/>
    </w:p>
    <w:p>
      <w:pPr>
        <w:pStyle w:val="Body"/>
        <w:spacing w:line="288" w:lineRule="auto"/>
      </w:pPr>
      <w:r>
        <w:t>Unterschrift:</w:t>
        <w:tab/>
        <w:t>___________________________________</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Default"/>
      <w:tabs>
        <w:tab w:val="center" w:pos="4819"/>
        <w:tab w:val="right" w:pos="9638"/>
      </w:tabs>
      <w:spacing w:before="0" w:line="240" w:lineRule="auto"/>
      <w:jc w:val="left"/>
    </w:pPr>
    <w:r>
      <w:tab/>
    </w:r>
    <w:r>
      <w:rPr>
        <w:rtl w:val="0"/>
        <w:lang w:val="de-DE"/>
      </w:rPr>
      <w:t>Seite</w:t>
    </w:r>
    <w:r>
      <w:rPr>
        <w:rtl w:val="0"/>
        <w:lang w:val="en-US"/>
      </w:rPr>
      <w:t xml:space="preserve"> </w:t>
    </w:r>
    <w:r>
      <w:rPr/>
      <w:fldChar w:fldCharType="begin" w:fldLock="0"/>
    </w:r>
    <w:r>
      <w:instrText xml:space="preserve"> PAGE </w:instrText>
    </w:r>
    <w:r>
      <w:rPr/>
      <w:fldChar w:fldCharType="separate" w:fldLock="0"/>
    </w:r>
    <w:r/>
    <w:r>
      <w:rPr/>
      <w:fldChar w:fldCharType="end" w:fldLock="0"/>
    </w:r>
    <w:r>
      <w:rPr>
        <w:rtl w:val="0"/>
        <w:lang w:val="en-US"/>
      </w:rPr>
      <w:t xml:space="preserve"> </w:t>
    </w:r>
    <w:r>
      <w:rPr>
        <w:rtl w:val="0"/>
        <w:lang w:val="de-DE"/>
      </w:rPr>
      <w:t>von</w:t>
    </w:r>
    <w:r>
      <w:rPr>
        <w:rtl w:val="0"/>
        <w:lang w:val="en-US"/>
      </w:rPr>
      <w:t xml:space="preserve">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Default"/>
      <w:tabs>
        <w:tab w:val="center" w:pos="4819"/>
        <w:tab w:val="right" w:pos="9638"/>
      </w:tabs>
      <w:spacing w:before="0" w:line="240" w:lineRule="auto"/>
      <w:jc w:val="left"/>
    </w:pPr>
    <w:r>
      <w:tab/>
      <w:tab/>
    </w:r>
    <w:r>
      <w:rPr>
        <w:rtl w:val="0"/>
        <w:lang w:val="de-DE"/>
      </w:rPr>
      <w:t>TT.MM.JJJJ</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