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98DEED" wp14:paraId="198908F8" wp14:textId="47EE9335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36"/>
          <w:szCs w:val="36"/>
          <w:lang w:val="de-DE"/>
        </w:rPr>
      </w:pPr>
      <w:r w:rsidRPr="5598DEED" w:rsidR="5DB5022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36"/>
          <w:szCs w:val="36"/>
          <w:lang w:val="de-DE"/>
        </w:rPr>
        <w:t xml:space="preserve">Gold als Lohnkostenoptimierung und Nettolohnerhöhung </w:t>
      </w:r>
    </w:p>
    <w:p xmlns:wp14="http://schemas.microsoft.com/office/word/2010/wordml" w:rsidP="5598DEED" wp14:paraId="0EFEE227" wp14:textId="1B1A6BF8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de-DE"/>
        </w:rPr>
      </w:pPr>
    </w:p>
    <w:p xmlns:wp14="http://schemas.microsoft.com/office/word/2010/wordml" w:rsidP="5598DEED" wp14:paraId="458CAC7F" wp14:textId="104FE17C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</w:pPr>
      <w:r w:rsidRPr="5598DEED" w:rsidR="25500857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>🟡 Gold als Sachzuwendung nach § 37b Abs. 2 EStG</w:t>
      </w:r>
    </w:p>
    <w:p xmlns:wp14="http://schemas.microsoft.com/office/word/2010/wordml" w:rsidP="5598DEED" wp14:paraId="3DC55F5A" wp14:textId="13E19887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de-DE"/>
        </w:rPr>
      </w:pPr>
    </w:p>
    <w:p xmlns:wp14="http://schemas.microsoft.com/office/word/2010/wordml" w:rsidP="5598DEED" wp14:paraId="4CF46EE6" wp14:textId="22FCB627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u w:val="single"/>
          <w:lang w:val="de-DE"/>
        </w:rPr>
      </w:pPr>
      <w:r w:rsidRPr="5598DEED" w:rsidR="25500857">
        <w:rPr>
          <w:rFonts w:ascii="Aptos" w:hAnsi="Aptos" w:eastAsia="Aptos" w:cs="Aptos"/>
          <w:b w:val="1"/>
          <w:bCs w:val="1"/>
          <w:noProof w:val="0"/>
          <w:sz w:val="24"/>
          <w:szCs w:val="24"/>
          <w:u w:val="none"/>
          <w:lang w:val="de-DE"/>
        </w:rPr>
        <w:t xml:space="preserve">  </w:t>
      </w:r>
      <w:r w:rsidRPr="5598DEED" w:rsidR="72082BA5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cyan"/>
          <w:u w:val="none"/>
          <w:lang w:val="de-DE"/>
        </w:rPr>
        <w:t>!</w:t>
      </w:r>
      <w:r w:rsidRPr="5598DEED" w:rsidR="5358D9D4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cyan"/>
          <w:u w:val="none"/>
          <w:lang w:val="de-DE"/>
        </w:rPr>
        <w:t>!</w:t>
      </w:r>
      <w:r w:rsidRPr="5598DEED" w:rsidR="72082BA5">
        <w:rPr>
          <w:rFonts w:ascii="Aptos" w:hAnsi="Aptos" w:eastAsia="Aptos" w:cs="Aptos"/>
          <w:b w:val="1"/>
          <w:bCs w:val="1"/>
          <w:noProof w:val="0"/>
          <w:sz w:val="28"/>
          <w:szCs w:val="28"/>
          <w:u w:val="none"/>
          <w:lang w:val="de-DE"/>
        </w:rPr>
        <w:t xml:space="preserve"> </w:t>
      </w:r>
      <w:r w:rsidRPr="5598DEED" w:rsidR="25500857">
        <w:rPr>
          <w:rFonts w:ascii="Aptos" w:hAnsi="Aptos" w:eastAsia="Aptos" w:cs="Aptos"/>
          <w:b w:val="1"/>
          <w:bCs w:val="1"/>
          <w:i w:val="0"/>
          <w:iCs w:val="0"/>
          <w:noProof w:val="0"/>
          <w:sz w:val="28"/>
          <w:szCs w:val="28"/>
          <w:u w:val="single"/>
          <w:lang w:val="de-DE"/>
        </w:rPr>
        <w:t>Voraussetzungen</w:t>
      </w:r>
      <w:r w:rsidRPr="5598DEED" w:rsidR="25500857">
        <w:rPr>
          <w:rFonts w:ascii="Aptos" w:hAnsi="Aptos" w:eastAsia="Aptos" w:cs="Aptos"/>
          <w:b w:val="1"/>
          <w:bCs w:val="1"/>
          <w:noProof w:val="0"/>
          <w:sz w:val="28"/>
          <w:szCs w:val="28"/>
          <w:u w:val="single"/>
          <w:lang w:val="de-DE"/>
        </w:rPr>
        <w:t>:</w:t>
      </w:r>
      <w:r w:rsidRPr="5598DEED" w:rsidR="25500857">
        <w:rPr>
          <w:rFonts w:ascii="Aptos" w:hAnsi="Aptos" w:eastAsia="Aptos" w:cs="Aptos"/>
          <w:noProof w:val="0"/>
          <w:sz w:val="28"/>
          <w:szCs w:val="28"/>
          <w:u w:val="single"/>
          <w:lang w:val="de-DE"/>
        </w:rPr>
        <w:t xml:space="preserve"> </w:t>
      </w:r>
    </w:p>
    <w:p xmlns:wp14="http://schemas.microsoft.com/office/word/2010/wordml" w:rsidP="5598DEED" wp14:paraId="7DA1BD75" wp14:textId="3CA430A3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Sachzuwendung, keine Geldleistung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>: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Gold muss physisch übergeben werden (z. B. Barren oder Münzen). </w:t>
      </w:r>
    </w:p>
    <w:p xmlns:wp14="http://schemas.microsoft.com/office/word/2010/wordml" w:rsidP="5598DEED" wp14:paraId="61255BF5" wp14:textId="31AAFBAC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Zusätzlich zum Arbeitslohn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 xml:space="preserve">: 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Die Zuwendung darf nicht Teil des regulären Gehalts sein. </w:t>
      </w:r>
    </w:p>
    <w:p xmlns:wp14="http://schemas.microsoft.com/office/word/2010/wordml" w:rsidP="5598DEED" wp14:paraId="756C4DB5" wp14:textId="3053C040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>•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 xml:space="preserve">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Wertgrenze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 xml:space="preserve">: Max.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 xml:space="preserve">10.000 € inkl.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USt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pro Empfänger und Jahr. </w:t>
      </w:r>
    </w:p>
    <w:p xmlns:wp14="http://schemas.microsoft.com/office/word/2010/wordml" w:rsidP="5598DEED" wp14:paraId="6A6BB60A" wp14:textId="327C270D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Pauschalsteuer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>: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30 % zzgl. Soli und ggf. Kirchensteuer, vom Arbeitgeber getragen. </w:t>
      </w:r>
    </w:p>
    <w:p xmlns:wp14="http://schemas.microsoft.com/office/word/2010/wordml" w:rsidP="5598DEED" wp14:paraId="678ECB79" wp14:textId="6DCFE530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Sozialversicherungsfreiheit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>: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In der Regel keine SV-Beiträge auf pauschal versteuerte Sachzuwendungen. </w:t>
      </w:r>
    </w:p>
    <w:p xmlns:wp14="http://schemas.microsoft.com/office/word/2010/wordml" w:rsidP="5598DEED" wp14:paraId="3F5365C2" wp14:textId="0481A53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5598DEED" wp14:paraId="155D9330" wp14:textId="50779525">
      <w:pPr>
        <w:spacing w:before="240" w:beforeAutospacing="off" w:after="240" w:afterAutospacing="off"/>
        <w:rPr>
          <w:rFonts w:ascii="Aptos" w:hAnsi="Aptos" w:eastAsia="Aptos" w:cs="Aptos"/>
          <w:i w:val="0"/>
          <w:iCs w:val="0"/>
          <w:noProof w:val="0"/>
          <w:sz w:val="28"/>
          <w:szCs w:val="28"/>
          <w:u w:val="single"/>
          <w:lang w:val="de-DE"/>
        </w:rPr>
      </w:pP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de-DE"/>
        </w:rPr>
        <w:t>✅</w:t>
      </w:r>
      <w:r w:rsidRPr="5598DEED" w:rsidR="25500857">
        <w:rPr>
          <w:rFonts w:ascii="Aptos" w:hAnsi="Aptos" w:eastAsia="Aptos" w:cs="Aptos"/>
          <w:b w:val="1"/>
          <w:bCs w:val="1"/>
          <w:i w:val="0"/>
          <w:iCs w:val="0"/>
          <w:noProof w:val="0"/>
          <w:sz w:val="28"/>
          <w:szCs w:val="28"/>
          <w:lang w:val="de-DE"/>
        </w:rPr>
        <w:t xml:space="preserve"> </w:t>
      </w:r>
      <w:r w:rsidRPr="5598DEED" w:rsidR="25500857">
        <w:rPr>
          <w:rFonts w:ascii="Aptos" w:hAnsi="Aptos" w:eastAsia="Aptos" w:cs="Aptos"/>
          <w:b w:val="1"/>
          <w:bCs w:val="1"/>
          <w:i w:val="0"/>
          <w:iCs w:val="0"/>
          <w:noProof w:val="0"/>
          <w:sz w:val="28"/>
          <w:szCs w:val="28"/>
          <w:u w:val="single"/>
          <w:lang w:val="de-DE"/>
        </w:rPr>
        <w:t>Zulässige Goldarten:</w:t>
      </w:r>
      <w:r w:rsidRPr="5598DEED" w:rsidR="25500857">
        <w:rPr>
          <w:rFonts w:ascii="Aptos" w:hAnsi="Aptos" w:eastAsia="Aptos" w:cs="Aptos"/>
          <w:i w:val="0"/>
          <w:iCs w:val="0"/>
          <w:noProof w:val="0"/>
          <w:sz w:val="28"/>
          <w:szCs w:val="28"/>
          <w:u w:val="single"/>
          <w:lang w:val="de-DE"/>
        </w:rPr>
        <w:t xml:space="preserve"> </w:t>
      </w:r>
    </w:p>
    <w:p xmlns:wp14="http://schemas.microsoft.com/office/word/2010/wordml" w:rsidP="5598DEED" wp14:paraId="31B7BF39" wp14:textId="36488071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Goldbarren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mit Feingehalt ≥ 995/1000 (Anlagegold). </w:t>
      </w:r>
    </w:p>
    <w:p xmlns:wp14="http://schemas.microsoft.com/office/word/2010/wordml" w:rsidP="5598DEED" wp14:paraId="3507126C" wp14:textId="74372FD8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Goldmünzen ohne Nominalwert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die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nicht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gesetzliches Zahlungsmittel sind. </w:t>
      </w:r>
    </w:p>
    <w:p xmlns:wp14="http://schemas.microsoft.com/office/word/2010/wordml" w:rsidP="5598DEED" wp14:paraId="513294F5" wp14:textId="3539A584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Sammlermünzen oder Medaillen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sofern der Metallwert im Vordergrund steht. </w:t>
      </w:r>
    </w:p>
    <w:p xmlns:wp14="http://schemas.microsoft.com/office/word/2010/wordml" w:rsidP="5598DEED" wp14:paraId="60EDC570" wp14:textId="685CFAD1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Miteigentumsanteile an physischem Gold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sind zulässig. </w:t>
      </w:r>
    </w:p>
    <w:p xmlns:wp14="http://schemas.microsoft.com/office/word/2010/wordml" w:rsidP="5598DEED" wp14:paraId="3FE55E83" wp14:textId="70EAD58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5598DEED" wp14:paraId="0432C09B" wp14:textId="2B93272D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8"/>
          <w:szCs w:val="28"/>
          <w:u w:val="single"/>
          <w:lang w:val="de-DE"/>
        </w:rPr>
      </w:pPr>
      <w:r w:rsidRPr="5598DEED" w:rsidR="2550085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e-DE"/>
        </w:rPr>
        <w:t xml:space="preserve">❌ </w:t>
      </w:r>
      <w:r w:rsidRPr="5598DEED" w:rsidR="25500857">
        <w:rPr>
          <w:rFonts w:ascii="Aptos" w:hAnsi="Aptos" w:eastAsia="Aptos" w:cs="Aptos"/>
          <w:b w:val="1"/>
          <w:bCs w:val="1"/>
          <w:i w:val="0"/>
          <w:iCs w:val="0"/>
          <w:noProof w:val="0"/>
          <w:sz w:val="28"/>
          <w:szCs w:val="28"/>
          <w:u w:val="single"/>
          <w:lang w:val="de-DE"/>
        </w:rPr>
        <w:t>Nicht zulässig:</w:t>
      </w:r>
      <w:r w:rsidRPr="5598DEED" w:rsidR="25500857">
        <w:rPr>
          <w:rFonts w:ascii="Aptos" w:hAnsi="Aptos" w:eastAsia="Aptos" w:cs="Aptos"/>
          <w:i w:val="0"/>
          <w:iCs w:val="0"/>
          <w:noProof w:val="0"/>
          <w:sz w:val="28"/>
          <w:szCs w:val="28"/>
          <w:u w:val="single"/>
          <w:lang w:val="de-DE"/>
        </w:rPr>
        <w:t xml:space="preserve"> </w:t>
      </w:r>
    </w:p>
    <w:p xmlns:wp14="http://schemas.microsoft.com/office/word/2010/wordml" w:rsidP="5598DEED" wp14:paraId="18762CE1" wp14:textId="4EA75403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•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Goldmünzen mit Nominalwert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(z. B. Krügerrand, 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>Maple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Leaf, Britannia). </w:t>
      </w:r>
    </w:p>
    <w:p xmlns:wp14="http://schemas.microsoft.com/office/word/2010/wordml" w:rsidP="5598DEED" wp14:paraId="4E47C1E7" wp14:textId="3319F9FD">
      <w:pPr>
        <w:spacing w:before="240" w:beforeAutospacing="off" w:after="240" w:afterAutospacing="off"/>
      </w:pP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>•</w:t>
      </w:r>
      <w:r w:rsidRPr="5598DEED" w:rsidR="2550085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 xml:space="preserve"> </w:t>
      </w:r>
      <w:r w:rsidRPr="5598DEED" w:rsidR="2550085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de-DE"/>
        </w:rPr>
        <w:t>Goldsparverträge oder Gutscheine mit Geldwert</w:t>
      </w:r>
      <w:r w:rsidRPr="5598DEED" w:rsidR="255008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(gelten als Geldleistung).</w:t>
      </w:r>
    </w:p>
    <w:sectPr>
      <w:pgSz w:w="11906" w:h="16838" w:orient="portrait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21DB4"/>
    <w:rsid w:val="11133E6F"/>
    <w:rsid w:val="215F9CA2"/>
    <w:rsid w:val="25500857"/>
    <w:rsid w:val="25E2A674"/>
    <w:rsid w:val="28EF2046"/>
    <w:rsid w:val="31B21DB4"/>
    <w:rsid w:val="33984CED"/>
    <w:rsid w:val="37381004"/>
    <w:rsid w:val="3C0D8B35"/>
    <w:rsid w:val="42B65941"/>
    <w:rsid w:val="43E5F657"/>
    <w:rsid w:val="4F748F01"/>
    <w:rsid w:val="5358D9D4"/>
    <w:rsid w:val="5598DEED"/>
    <w:rsid w:val="5DB50223"/>
    <w:rsid w:val="6175007F"/>
    <w:rsid w:val="61B7111A"/>
    <w:rsid w:val="61EECD8A"/>
    <w:rsid w:val="623E01ED"/>
    <w:rsid w:val="6726BBAB"/>
    <w:rsid w:val="69C7B9AD"/>
    <w:rsid w:val="6CAB8A7D"/>
    <w:rsid w:val="6CD575A5"/>
    <w:rsid w:val="71AA286A"/>
    <w:rsid w:val="72082BA5"/>
    <w:rsid w:val="73ED951E"/>
    <w:rsid w:val="76776C32"/>
    <w:rsid w:val="79F6E508"/>
    <w:rsid w:val="7B828151"/>
    <w:rsid w:val="7DA9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1DB4"/>
  <w15:chartTrackingRefBased/>
  <w15:docId w15:val="{092E7053-064F-40B8-A76B-055554D3F8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2025-12-09T16:18:14.5191123Z</dcterms:created>
  <dcterms:modified xsi:type="dcterms:W3CDTF">2025-12-09T16:46:17.6489091Z</dcterms:modified>
  <dc:creator>Dietmar Vogel</dc:creator>
  <lastModifiedBy>Dietmar Vogel</lastModifiedBy>
</coreProperties>
</file>