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4299" w:rsidP="007916A1" w:rsidRDefault="00684299" w14:paraId="2323F0B2" w14:textId="77777777">
      <w:pPr>
        <w:pStyle w:val="berschrift1"/>
        <w:rPr>
          <w:rFonts w:eastAsiaTheme="minorHAnsi"/>
        </w:rPr>
      </w:pPr>
      <w:r>
        <w:rPr>
          <w:rFonts w:eastAsiaTheme="minorHAnsi"/>
        </w:rPr>
        <w:t>Dienstleistungsvertrag</w:t>
      </w:r>
    </w:p>
    <w:p w:rsidR="007916A1" w:rsidP="007916A1" w:rsidRDefault="007916A1" w14:paraId="63E2D417" w14:textId="77777777">
      <w:r w:rsidR="2ABEC9B2">
        <w:rPr/>
        <w:t>zwischen</w:t>
      </w:r>
    </w:p>
    <w:p w:rsidR="6DF554FD" w:rsidP="690DB1F0" w:rsidRDefault="6DF554FD" w14:paraId="2A528678" w14:textId="6428F1A7">
      <w:pPr>
        <w:pStyle w:val="NoSpacing"/>
        <w:spacing w:before="0" w:beforeAutospacing="off" w:after="0" w:afterAutospacing="off" w:line="259" w:lineRule="auto"/>
        <w:ind w:left="0" w:right="0"/>
        <w:jc w:val="left"/>
        <w:rPr>
          <w:rFonts w:ascii="Calibri" w:hAnsi="Calibri" w:eastAsia="Calibri" w:cs="Calibri"/>
          <w:b w:val="0"/>
          <w:bCs w:val="0"/>
          <w:i w:val="0"/>
          <w:iCs w:val="0"/>
          <w:caps w:val="0"/>
          <w:smallCaps w:val="0"/>
          <w:noProof w:val="0"/>
          <w:color w:val="E8E8E8" w:themeColor="background2" w:themeTint="FF" w:themeShade="FF"/>
          <w:sz w:val="22"/>
          <w:szCs w:val="22"/>
          <w:lang w:val="de-DE"/>
        </w:rPr>
      </w:pPr>
      <w:r w:rsidRPr="690DB1F0" w:rsidR="6DF554FD">
        <w:rPr>
          <w:rFonts w:ascii="Calibri" w:hAnsi="Calibri" w:eastAsia="Calibri" w:cs="Calibri"/>
          <w:b w:val="0"/>
          <w:bCs w:val="0"/>
          <w:i w:val="0"/>
          <w:iCs w:val="0"/>
          <w:caps w:val="0"/>
          <w:smallCaps w:val="0"/>
          <w:noProof w:val="0"/>
          <w:color w:val="E8E8E8" w:themeColor="background2" w:themeTint="FF" w:themeShade="FF"/>
          <w:sz w:val="22"/>
          <w:szCs w:val="22"/>
          <w:lang w:val="de-DE"/>
        </w:rPr>
        <w:t>Firmenname</w:t>
      </w:r>
    </w:p>
    <w:p w:rsidR="690DB1F0" w:rsidP="690DB1F0" w:rsidRDefault="690DB1F0" w14:paraId="70B9A895" w14:textId="72E05406">
      <w:pPr>
        <w:pStyle w:val="NoSpacing"/>
        <w:spacing w:before="0" w:beforeAutospacing="off" w:after="0" w:afterAutospacing="off" w:line="259" w:lineRule="auto"/>
        <w:ind w:left="0" w:right="0"/>
        <w:jc w:val="left"/>
        <w:rPr>
          <w:rFonts w:ascii="Calibri" w:hAnsi="Calibri" w:eastAsia="Calibri" w:cs="Calibri"/>
          <w:b w:val="0"/>
          <w:bCs w:val="0"/>
          <w:i w:val="0"/>
          <w:iCs w:val="0"/>
          <w:caps w:val="0"/>
          <w:smallCaps w:val="0"/>
          <w:noProof w:val="0"/>
          <w:color w:val="E8E8E8" w:themeColor="background2" w:themeTint="FF" w:themeShade="FF"/>
          <w:sz w:val="22"/>
          <w:szCs w:val="22"/>
          <w:lang w:val="de-DE"/>
        </w:rPr>
      </w:pPr>
    </w:p>
    <w:p w:rsidR="6DF554FD" w:rsidP="690DB1F0" w:rsidRDefault="6DF554FD" w14:paraId="57DCD264" w14:textId="2DB0A882">
      <w:pPr>
        <w:spacing w:after="160" w:line="259" w:lineRule="auto"/>
        <w:contextualSpacing/>
        <w:rPr>
          <w:rFonts w:ascii="Calibri" w:hAnsi="Calibri" w:eastAsia="Calibri" w:cs="Calibri"/>
          <w:b w:val="0"/>
          <w:bCs w:val="0"/>
          <w:i w:val="0"/>
          <w:iCs w:val="0"/>
          <w:caps w:val="0"/>
          <w:smallCaps w:val="0"/>
          <w:noProof w:val="0"/>
          <w:color w:val="E8E8E8" w:themeColor="background2" w:themeTint="FF" w:themeShade="FF"/>
          <w:sz w:val="22"/>
          <w:szCs w:val="22"/>
          <w:lang w:val="de-DE"/>
        </w:rPr>
      </w:pPr>
      <w:r w:rsidRPr="690DB1F0" w:rsidR="6DF554FD">
        <w:rPr>
          <w:rFonts w:ascii="Calibri" w:hAnsi="Calibri" w:eastAsia="Calibri" w:cs="Calibri"/>
          <w:b w:val="0"/>
          <w:bCs w:val="0"/>
          <w:i w:val="0"/>
          <w:iCs w:val="0"/>
          <w:caps w:val="0"/>
          <w:smallCaps w:val="0"/>
          <w:noProof w:val="0"/>
          <w:color w:val="E8E8E8" w:themeColor="background2" w:themeTint="FF" w:themeShade="FF"/>
          <w:sz w:val="22"/>
          <w:szCs w:val="22"/>
          <w:lang w:val="de-DE"/>
        </w:rPr>
        <w:t>Straße, Nummer</w:t>
      </w:r>
    </w:p>
    <w:p w:rsidR="690DB1F0" w:rsidP="690DB1F0" w:rsidRDefault="690DB1F0" w14:paraId="26D59051" w14:textId="72CCA492">
      <w:pPr>
        <w:spacing w:after="160" w:line="259" w:lineRule="auto"/>
        <w:contextualSpacing/>
        <w:rPr>
          <w:rFonts w:ascii="Calibri" w:hAnsi="Calibri" w:eastAsia="Calibri" w:cs="Calibri"/>
          <w:b w:val="0"/>
          <w:bCs w:val="0"/>
          <w:i w:val="0"/>
          <w:iCs w:val="0"/>
          <w:caps w:val="0"/>
          <w:smallCaps w:val="0"/>
          <w:noProof w:val="0"/>
          <w:color w:val="E8E8E8" w:themeColor="background2" w:themeTint="FF" w:themeShade="FF"/>
          <w:sz w:val="22"/>
          <w:szCs w:val="22"/>
          <w:lang w:val="de-DE"/>
        </w:rPr>
      </w:pPr>
    </w:p>
    <w:p w:rsidR="6DF554FD" w:rsidP="690DB1F0" w:rsidRDefault="6DF554FD" w14:paraId="13F13DD2" w14:textId="39C17D36">
      <w:pPr>
        <w:spacing w:after="160" w:line="259" w:lineRule="auto"/>
        <w:contextualSpacing/>
        <w:rPr>
          <w:rFonts w:ascii="Calibri" w:hAnsi="Calibri" w:eastAsia="Calibri" w:cs="Calibri"/>
          <w:b w:val="0"/>
          <w:bCs w:val="0"/>
          <w:i w:val="0"/>
          <w:iCs w:val="0"/>
          <w:caps w:val="0"/>
          <w:smallCaps w:val="0"/>
          <w:noProof w:val="0"/>
          <w:color w:val="E8E8E8" w:themeColor="background2" w:themeTint="FF" w:themeShade="FF"/>
          <w:sz w:val="22"/>
          <w:szCs w:val="22"/>
          <w:lang w:val="de-DE"/>
        </w:rPr>
      </w:pPr>
      <w:r w:rsidRPr="690DB1F0" w:rsidR="6DF554FD">
        <w:rPr>
          <w:rFonts w:ascii="Calibri" w:hAnsi="Calibri" w:eastAsia="Calibri" w:cs="Calibri"/>
          <w:b w:val="0"/>
          <w:bCs w:val="0"/>
          <w:i w:val="0"/>
          <w:iCs w:val="0"/>
          <w:caps w:val="0"/>
          <w:smallCaps w:val="0"/>
          <w:noProof w:val="0"/>
          <w:color w:val="E8E8E8" w:themeColor="background2" w:themeTint="FF" w:themeShade="FF"/>
          <w:sz w:val="22"/>
          <w:szCs w:val="22"/>
          <w:lang w:val="de-DE"/>
        </w:rPr>
        <w:t>PLZ, Ort</w:t>
      </w:r>
    </w:p>
    <w:p w:rsidR="690DB1F0" w:rsidRDefault="690DB1F0" w14:paraId="2DD86EBE" w14:textId="221E3759"/>
    <w:p w:rsidR="007916A1" w:rsidP="007916A1" w:rsidRDefault="007916A1" w14:paraId="32481577" w14:textId="77777777">
      <w:r>
        <w:t>– nachfolgend „Auftragnehmer“ genannt –</w:t>
      </w:r>
    </w:p>
    <w:p w:rsidR="007916A1" w:rsidP="007916A1" w:rsidRDefault="007916A1" w14:paraId="126C4104" w14:textId="77777777">
      <w:r>
        <w:t>Vertreten durch den Vorstand:</w:t>
      </w:r>
    </w:p>
    <w:p w:rsidR="007916A1" w:rsidP="690DB1F0" w:rsidRDefault="007916A1" w14:paraId="5E06E535" w14:textId="6A476558">
      <w:pPr>
        <w:rPr>
          <w:highlight w:val="lightGray"/>
        </w:rPr>
      </w:pPr>
      <w:r w:rsidRPr="690DB1F0" w:rsidR="2ABEC9B2">
        <w:rPr>
          <w:highlight w:val="lightGray"/>
        </w:rPr>
        <w:t>[</w:t>
      </w:r>
      <w:r w:rsidRPr="690DB1F0" w:rsidR="526265C2">
        <w:rPr>
          <w:highlight w:val="lightGray"/>
        </w:rPr>
        <w:t>____________________</w:t>
      </w:r>
      <w:r w:rsidRPr="690DB1F0" w:rsidR="2ABEC9B2">
        <w:rPr>
          <w:highlight w:val="lightGray"/>
        </w:rPr>
        <w:t>]</w:t>
      </w:r>
    </w:p>
    <w:p w:rsidR="007916A1" w:rsidP="007916A1" w:rsidRDefault="007916A1" w14:paraId="49940948" w14:textId="77777777">
      <w:r w:rsidR="2ABEC9B2">
        <w:rPr/>
        <w:t>und</w:t>
      </w:r>
    </w:p>
    <w:p w:rsidR="6CB3260F" w:rsidP="690DB1F0" w:rsidRDefault="6CB3260F" w14:paraId="7E291478" w14:textId="6EBD6CC3">
      <w:pPr>
        <w:pStyle w:val="NoSpacing"/>
        <w:spacing w:before="0" w:beforeAutospacing="off" w:after="0" w:afterAutospacing="off" w:line="259" w:lineRule="auto"/>
        <w:ind w:left="0" w:right="0"/>
        <w:jc w:val="left"/>
        <w:rPr>
          <w:rFonts w:ascii="Calibri" w:hAnsi="Calibri" w:eastAsia="Calibri" w:cs="Calibri"/>
          <w:b w:val="0"/>
          <w:bCs w:val="0"/>
          <w:i w:val="0"/>
          <w:iCs w:val="0"/>
          <w:caps w:val="0"/>
          <w:smallCaps w:val="0"/>
          <w:noProof w:val="0"/>
          <w:color w:val="E8E8E8" w:themeColor="background2" w:themeTint="FF" w:themeShade="FF"/>
          <w:sz w:val="22"/>
          <w:szCs w:val="22"/>
          <w:lang w:val="de-DE"/>
        </w:rPr>
      </w:pPr>
      <w:r w:rsidRPr="690DB1F0" w:rsidR="6CB3260F">
        <w:rPr>
          <w:rFonts w:ascii="Calibri" w:hAnsi="Calibri" w:eastAsia="Calibri" w:cs="Calibri"/>
          <w:b w:val="0"/>
          <w:bCs w:val="0"/>
          <w:i w:val="0"/>
          <w:iCs w:val="0"/>
          <w:caps w:val="0"/>
          <w:smallCaps w:val="0"/>
          <w:noProof w:val="0"/>
          <w:color w:val="E8E8E8" w:themeColor="background2" w:themeTint="FF" w:themeShade="FF"/>
          <w:sz w:val="22"/>
          <w:szCs w:val="22"/>
          <w:lang w:val="de-DE"/>
        </w:rPr>
        <w:t>Firmenname</w:t>
      </w:r>
    </w:p>
    <w:p w:rsidR="690DB1F0" w:rsidP="690DB1F0" w:rsidRDefault="690DB1F0" w14:paraId="1A8C5E43" w14:textId="54014A97">
      <w:pPr>
        <w:pStyle w:val="NoSpacing"/>
        <w:spacing w:before="0" w:beforeAutospacing="off" w:after="0" w:afterAutospacing="off" w:line="259" w:lineRule="auto"/>
        <w:ind w:left="0" w:right="0"/>
        <w:jc w:val="left"/>
        <w:rPr>
          <w:rFonts w:ascii="Calibri" w:hAnsi="Calibri" w:eastAsia="Calibri" w:cs="Calibri"/>
          <w:b w:val="0"/>
          <w:bCs w:val="0"/>
          <w:i w:val="0"/>
          <w:iCs w:val="0"/>
          <w:caps w:val="0"/>
          <w:smallCaps w:val="0"/>
          <w:noProof w:val="0"/>
          <w:color w:val="E8E8E8" w:themeColor="background2" w:themeTint="FF" w:themeShade="FF"/>
          <w:sz w:val="22"/>
          <w:szCs w:val="22"/>
          <w:lang w:val="de-DE"/>
        </w:rPr>
      </w:pPr>
    </w:p>
    <w:p w:rsidR="6CB3260F" w:rsidP="690DB1F0" w:rsidRDefault="6CB3260F" w14:paraId="6525900C" w14:textId="42041979">
      <w:pPr>
        <w:spacing w:after="160" w:line="259" w:lineRule="auto"/>
        <w:contextualSpacing/>
        <w:rPr>
          <w:rFonts w:ascii="Calibri" w:hAnsi="Calibri" w:eastAsia="Calibri" w:cs="Calibri"/>
          <w:b w:val="0"/>
          <w:bCs w:val="0"/>
          <w:i w:val="0"/>
          <w:iCs w:val="0"/>
          <w:caps w:val="0"/>
          <w:smallCaps w:val="0"/>
          <w:noProof w:val="0"/>
          <w:color w:val="E8E8E8" w:themeColor="background2" w:themeTint="FF" w:themeShade="FF"/>
          <w:sz w:val="22"/>
          <w:szCs w:val="22"/>
          <w:lang w:val="de-DE"/>
        </w:rPr>
      </w:pPr>
      <w:r w:rsidRPr="690DB1F0" w:rsidR="6CB3260F">
        <w:rPr>
          <w:rFonts w:ascii="Calibri" w:hAnsi="Calibri" w:eastAsia="Calibri" w:cs="Calibri"/>
          <w:b w:val="0"/>
          <w:bCs w:val="0"/>
          <w:i w:val="0"/>
          <w:iCs w:val="0"/>
          <w:caps w:val="0"/>
          <w:smallCaps w:val="0"/>
          <w:noProof w:val="0"/>
          <w:color w:val="E8E8E8" w:themeColor="background2" w:themeTint="FF" w:themeShade="FF"/>
          <w:sz w:val="22"/>
          <w:szCs w:val="22"/>
          <w:lang w:val="de-DE"/>
        </w:rPr>
        <w:t>Straße, Nummer</w:t>
      </w:r>
    </w:p>
    <w:p w:rsidR="690DB1F0" w:rsidP="690DB1F0" w:rsidRDefault="690DB1F0" w14:paraId="64C7EEE8" w14:textId="4058289A">
      <w:pPr>
        <w:spacing w:after="160" w:line="259" w:lineRule="auto"/>
        <w:contextualSpacing/>
        <w:rPr>
          <w:rFonts w:ascii="Calibri" w:hAnsi="Calibri" w:eastAsia="Calibri" w:cs="Calibri"/>
          <w:b w:val="0"/>
          <w:bCs w:val="0"/>
          <w:i w:val="0"/>
          <w:iCs w:val="0"/>
          <w:caps w:val="0"/>
          <w:smallCaps w:val="0"/>
          <w:noProof w:val="0"/>
          <w:color w:val="E8E8E8" w:themeColor="background2" w:themeTint="FF" w:themeShade="FF"/>
          <w:sz w:val="22"/>
          <w:szCs w:val="22"/>
          <w:lang w:val="de-DE"/>
        </w:rPr>
      </w:pPr>
    </w:p>
    <w:p w:rsidR="6CB3260F" w:rsidP="690DB1F0" w:rsidRDefault="6CB3260F" w14:paraId="24587701" w14:textId="3949315A">
      <w:pPr>
        <w:spacing w:after="160" w:line="259" w:lineRule="auto"/>
        <w:contextualSpacing/>
        <w:rPr>
          <w:rFonts w:ascii="Calibri" w:hAnsi="Calibri" w:eastAsia="Calibri" w:cs="Calibri"/>
          <w:b w:val="0"/>
          <w:bCs w:val="0"/>
          <w:i w:val="0"/>
          <w:iCs w:val="0"/>
          <w:caps w:val="0"/>
          <w:smallCaps w:val="0"/>
          <w:noProof w:val="0"/>
          <w:color w:val="E8E8E8" w:themeColor="background2" w:themeTint="FF" w:themeShade="FF"/>
          <w:sz w:val="22"/>
          <w:szCs w:val="22"/>
          <w:lang w:val="de-DE"/>
        </w:rPr>
      </w:pPr>
      <w:r w:rsidRPr="690DB1F0" w:rsidR="6CB3260F">
        <w:rPr>
          <w:rFonts w:ascii="Calibri" w:hAnsi="Calibri" w:eastAsia="Calibri" w:cs="Calibri"/>
          <w:b w:val="0"/>
          <w:bCs w:val="0"/>
          <w:i w:val="0"/>
          <w:iCs w:val="0"/>
          <w:caps w:val="0"/>
          <w:smallCaps w:val="0"/>
          <w:noProof w:val="0"/>
          <w:color w:val="E8E8E8" w:themeColor="background2" w:themeTint="FF" w:themeShade="FF"/>
          <w:sz w:val="22"/>
          <w:szCs w:val="22"/>
          <w:lang w:val="de-DE"/>
        </w:rPr>
        <w:t>PLZ, Ort</w:t>
      </w:r>
    </w:p>
    <w:p w:rsidR="690DB1F0" w:rsidRDefault="690DB1F0" w14:paraId="06FB5D2E" w14:textId="7B89E1B8"/>
    <w:p w:rsidR="007916A1" w:rsidP="007916A1" w:rsidRDefault="007916A1" w14:paraId="1A26D73D" w14:textId="5E9484D8">
      <w:r>
        <w:t>– nachfolgend „Auftraggeber“ genannt –</w:t>
      </w:r>
    </w:p>
    <w:p w:rsidR="007916A1" w:rsidP="007916A1" w:rsidRDefault="007916A1" w14:paraId="5F1BF6C1" w14:textId="77777777">
      <w:r>
        <w:t>Vertreten durch:</w:t>
      </w:r>
    </w:p>
    <w:p w:rsidR="00684299" w:rsidP="690DB1F0" w:rsidRDefault="007916A1" w14:paraId="399BD1BD" w14:textId="5592F021">
      <w:pPr>
        <w:rPr>
          <w:highlight w:val="lightGray"/>
        </w:rPr>
      </w:pPr>
      <w:r w:rsidRPr="690DB1F0" w:rsidR="2ABEC9B2">
        <w:rPr>
          <w:highlight w:val="lightGray"/>
        </w:rPr>
        <w:t>[</w:t>
      </w:r>
      <w:r w:rsidRPr="690DB1F0" w:rsidR="3A1BA56D">
        <w:rPr>
          <w:highlight w:val="lightGray"/>
        </w:rPr>
        <w:t>___________________</w:t>
      </w:r>
      <w:r w:rsidRPr="690DB1F0" w:rsidR="2ABEC9B2">
        <w:rPr>
          <w:highlight w:val="lightGray"/>
        </w:rPr>
        <w:t>]</w:t>
      </w:r>
    </w:p>
    <w:p w:rsidR="00684299" w:rsidP="00684299" w:rsidRDefault="00684299" w14:paraId="4B08BE0F" w14:textId="77777777">
      <w:pPr>
        <w:pStyle w:val="berschrift1"/>
      </w:pPr>
      <w:r>
        <w:t>§ 1 Vertragsgegenstand und Leistungsumfang</w:t>
      </w:r>
    </w:p>
    <w:p w:rsidR="00684299" w:rsidP="00684299" w:rsidRDefault="00684299" w14:paraId="2CAFBFF8" w14:textId="77777777">
      <w:pPr>
        <w:pStyle w:val="Listenabsatz"/>
        <w:numPr>
          <w:ilvl w:val="0"/>
          <w:numId w:val="1"/>
        </w:numPr>
      </w:pPr>
      <w:r w:rsidRPr="00684299">
        <w:t>Der Auftragnehmer verpflichtet sich, für den Auftraggeber im Rahmen eines Dienstverhältnisses die nachfolgend aufgeführten Dienstleistungen im Zusammenhang mit den in § 2 genannten Immobilien zu erbringen.</w:t>
      </w:r>
    </w:p>
    <w:p w:rsidR="00684299" w:rsidP="00684299" w:rsidRDefault="00684299" w14:paraId="53F2BCE4" w14:textId="77777777">
      <w:pPr>
        <w:pStyle w:val="Listenabsatz"/>
        <w:numPr>
          <w:ilvl w:val="0"/>
          <w:numId w:val="1"/>
        </w:numPr>
      </w:pPr>
      <w:r w:rsidRPr="00684299">
        <w:t>Der Leistungsumfang umfasst ausschließlich nicht erlaubnispflichtige sowie erlaubnisfreie, begleitende und vorbereitende Aufgaben. Hierzu gehören insbesondere:</w:t>
      </w:r>
    </w:p>
    <w:p w:rsidR="00684299" w:rsidP="00684299" w:rsidRDefault="00684299" w14:paraId="43A425ED" w14:textId="77777777">
      <w:pPr>
        <w:pStyle w:val="Listenabsatz"/>
        <w:numPr>
          <w:ilvl w:val="0"/>
          <w:numId w:val="1"/>
        </w:numPr>
      </w:pPr>
      <w:r w:rsidRPr="00684299">
        <w:t>Projektierung: Alle nicht erlaubnispflichtigen Planungs- und Projektierungsaufgaben.</w:t>
      </w:r>
    </w:p>
    <w:p w:rsidR="00684299" w:rsidP="00684299" w:rsidRDefault="00684299" w14:paraId="1401F26A" w14:textId="77777777">
      <w:pPr>
        <w:pStyle w:val="Listenabsatz"/>
        <w:numPr>
          <w:ilvl w:val="0"/>
          <w:numId w:val="1"/>
        </w:numPr>
      </w:pPr>
      <w:r w:rsidRPr="00684299">
        <w:t>Projektsteuerung und -koordination: Koordination, Steuerung und Abnahme von Leistungen Dritter (z.B. Architekten, Bauämter, Handwerker).</w:t>
      </w:r>
    </w:p>
    <w:p w:rsidR="00684299" w:rsidP="00684299" w:rsidRDefault="00684299" w14:paraId="6B811165" w14:textId="77777777">
      <w:pPr>
        <w:pStyle w:val="Listenabsatz"/>
        <w:numPr>
          <w:ilvl w:val="0"/>
          <w:numId w:val="1"/>
        </w:numPr>
      </w:pPr>
      <w:r w:rsidRPr="00684299">
        <w:t>Verwaltung: Administrative Aufgaben im Zusammenhang mit den Projekten.</w:t>
      </w:r>
    </w:p>
    <w:p w:rsidR="00684299" w:rsidP="00684299" w:rsidRDefault="00684299" w14:paraId="54278832" w14:textId="77777777">
      <w:pPr>
        <w:pStyle w:val="Listenabsatz"/>
        <w:numPr>
          <w:ilvl w:val="0"/>
          <w:numId w:val="1"/>
        </w:numPr>
      </w:pPr>
      <w:r w:rsidRPr="00684299">
        <w:t>Finanzierungsbegleitung: Unterstützung bei der Vorbereitung und Abwicklung der Finanzierung, Kommunikation mit Kreditinstituten.</w:t>
      </w:r>
    </w:p>
    <w:p w:rsidR="00684299" w:rsidP="00684299" w:rsidRDefault="00684299" w14:paraId="3B55B382" w14:textId="77777777">
      <w:pPr>
        <w:pStyle w:val="Listenabsatz"/>
        <w:numPr>
          <w:ilvl w:val="0"/>
          <w:numId w:val="1"/>
        </w:numPr>
      </w:pPr>
      <w:r w:rsidRPr="00684299">
        <w:t>Vorbereitende Steuer- und Buchhaltungsaufgaben: Vorbereitende Arbeiten für das Finanzamt sowie vorbereitende buchhalterische Tätigkeiten.</w:t>
      </w:r>
    </w:p>
    <w:p w:rsidR="00684299" w:rsidP="00684299" w:rsidRDefault="00684299" w14:paraId="78F88F01" w14:textId="40B57DCC">
      <w:pPr>
        <w:pStyle w:val="Listenabsatz"/>
        <w:numPr>
          <w:ilvl w:val="0"/>
          <w:numId w:val="1"/>
        </w:numPr>
      </w:pPr>
      <w:r w:rsidRPr="00684299">
        <w:lastRenderedPageBreak/>
        <w:t xml:space="preserve">Bauliche Vorbereitungen: Erlaubnisfreie begleitende und vorbereitende Aufgaben für Abriss, Entkernung und </w:t>
      </w:r>
      <w:proofErr w:type="spellStart"/>
      <w:r w:rsidRPr="00684299">
        <w:t>Grundstücks</w:t>
      </w:r>
      <w:r>
        <w:t>b</w:t>
      </w:r>
      <w:r w:rsidRPr="00684299">
        <w:t>eräumung</w:t>
      </w:r>
      <w:proofErr w:type="spellEnd"/>
      <w:r w:rsidRPr="00684299">
        <w:t>. Der Auftragnehmer führt selbst keine abriss- oder bauhandwerklichen Tätigkeiten aus, sondern koordiniert und überwacht diese durch fachkundige Dritte.</w:t>
      </w:r>
    </w:p>
    <w:p w:rsidR="00684299" w:rsidP="00684299" w:rsidRDefault="00684299" w14:paraId="346CFA07" w14:textId="77777777">
      <w:pPr>
        <w:pStyle w:val="Listenabsatz"/>
        <w:numPr>
          <w:ilvl w:val="0"/>
          <w:numId w:val="1"/>
        </w:numPr>
      </w:pPr>
      <w:r w:rsidRPr="00684299">
        <w:t>Der Auftragnehmer handelt dabei weisungsgebunden im Namen und für Rechnung des Auftraggebers. Die Ausführung erlaubnispflichtiger Tätigkeiten (insbesondere die Führung der Bauleitung nach HOAI) ist ausdrücklich ausgeschlossen und bedarf einer gesonderten, schriftlichen Vereinbarung.</w:t>
      </w:r>
    </w:p>
    <w:p w:rsidR="00684299" w:rsidP="00684299" w:rsidRDefault="00684299" w14:paraId="6DDA5ABA" w14:textId="77777777">
      <w:pPr>
        <w:pStyle w:val="berschrift1"/>
      </w:pPr>
      <w:r>
        <w:t>§ 2 Einbeziehung der Immobilien</w:t>
      </w:r>
    </w:p>
    <w:p w:rsidR="00684299" w:rsidP="00684299" w:rsidRDefault="00684299" w14:paraId="03D16FF7" w14:textId="77777777">
      <w:r w:rsidRPr="00684299">
        <w:t>Die Leistungen nach § 1 werden für folgende Immobilien des Auftraggebers erbracht:</w:t>
      </w:r>
    </w:p>
    <w:p w:rsidRPr="007916A1" w:rsidR="00684299" w:rsidP="00684299" w:rsidRDefault="00684299" w14:paraId="2073E911" w14:textId="7CCC02A8">
      <w:pPr>
        <w:pStyle w:val="Listenabsatz"/>
        <w:numPr>
          <w:ilvl w:val="0"/>
          <w:numId w:val="2"/>
        </w:numPr>
        <w:rPr>
          <w:color w:val="EE0000"/>
        </w:rPr>
      </w:pPr>
      <w:r w:rsidRPr="007916A1">
        <w:rPr>
          <w:color w:val="EE0000"/>
        </w:rPr>
        <w:t xml:space="preserve">Immobilie 1: [Genaue Anschrift, z.B. Grundstücksnummer, Straße, Hausnummer, PLZ, Ort] </w:t>
      </w:r>
    </w:p>
    <w:p w:rsidRPr="007916A1" w:rsidR="00684299" w:rsidP="00684299" w:rsidRDefault="00684299" w14:paraId="3B39BD80" w14:textId="398ECEF5">
      <w:pPr>
        <w:pStyle w:val="Listenabsatz"/>
        <w:numPr>
          <w:ilvl w:val="0"/>
          <w:numId w:val="2"/>
        </w:numPr>
        <w:rPr>
          <w:color w:val="EE0000"/>
        </w:rPr>
      </w:pPr>
      <w:r w:rsidRPr="007916A1">
        <w:rPr>
          <w:color w:val="EE0000"/>
        </w:rPr>
        <w:t xml:space="preserve">Immobilie 2: [Genaue Anschrift, z.B. Grundstücksnummer, Straße, Hausnummer, PLZ, Ort] </w:t>
      </w:r>
    </w:p>
    <w:p w:rsidR="00684299" w:rsidP="00684299" w:rsidRDefault="00684299" w14:paraId="37F4FE00" w14:textId="77777777">
      <w:pPr>
        <w:pStyle w:val="berschrift1"/>
      </w:pPr>
      <w:r>
        <w:t>§ 3 Beginn und Vertragsdauer</w:t>
      </w:r>
    </w:p>
    <w:p w:rsidR="00684299" w:rsidP="00684299" w:rsidRDefault="00684299" w14:paraId="67FE61FD" w14:textId="5A80F557">
      <w:pPr>
        <w:pStyle w:val="Listenabsatz"/>
        <w:numPr>
          <w:ilvl w:val="0"/>
          <w:numId w:val="3"/>
        </w:numPr>
        <w:rPr/>
      </w:pPr>
      <w:r w:rsidR="0E4DF696">
        <w:rPr/>
        <w:t xml:space="preserve">Dieser Vertrag beginnt am </w:t>
      </w:r>
      <w:r w:rsidR="4EF671CF">
        <w:rPr/>
        <w:t xml:space="preserve">    </w:t>
      </w:r>
      <w:r w:rsidRPr="690DB1F0" w:rsidR="4EF671CF">
        <w:rPr>
          <w:color w:val="E8E8E8" w:themeColor="background2" w:themeTint="FF" w:themeShade="FF"/>
        </w:rPr>
        <w:t xml:space="preserve">Datum    </w:t>
      </w:r>
      <w:r w:rsidR="0E4DF696">
        <w:rPr/>
        <w:t xml:space="preserve"> und wird auf unbestimmte Zeit geschlossen.</w:t>
      </w:r>
    </w:p>
    <w:p w:rsidR="00684299" w:rsidP="00684299" w:rsidRDefault="00684299" w14:paraId="7596E370" w14:textId="77777777">
      <w:pPr>
        <w:pStyle w:val="Listenabsatz"/>
        <w:numPr>
          <w:ilvl w:val="0"/>
          <w:numId w:val="3"/>
        </w:numPr>
      </w:pPr>
      <w:r w:rsidRPr="00684299">
        <w:t>Der Vertrag kann von jeder Partei mit einer Frist von drei Monaten zum Monatsende schriftlich gekündigt werden.</w:t>
      </w:r>
    </w:p>
    <w:p w:rsidR="00684299" w:rsidP="00684299" w:rsidRDefault="00684299" w14:paraId="16F695EE" w14:textId="77777777">
      <w:pPr>
        <w:pStyle w:val="berschrift1"/>
      </w:pPr>
      <w:r>
        <w:t>§ 4 Vergütung und Zahlungsmodalitäten</w:t>
      </w:r>
    </w:p>
    <w:p w:rsidR="00684299" w:rsidP="00684299" w:rsidRDefault="00684299" w14:paraId="0A2888BE" w14:textId="77877EC4">
      <w:pPr>
        <w:pStyle w:val="Listenabsatz"/>
        <w:numPr>
          <w:ilvl w:val="0"/>
          <w:numId w:val="4"/>
        </w:numPr>
        <w:rPr/>
      </w:pPr>
      <w:r w:rsidR="0E4DF696">
        <w:rPr/>
        <w:t xml:space="preserve">Der Auftraggeber vergütet die Leistungen des Auftragnehmers mit einer monatlichen Pauschale in Höhe von </w:t>
      </w:r>
      <w:r w:rsidR="43ABDEF2">
        <w:rPr/>
        <w:t xml:space="preserve">  </w:t>
      </w:r>
      <w:r w:rsidRPr="690DB1F0" w:rsidR="43ABDEF2">
        <w:rPr>
          <w:color w:val="E8E8E8" w:themeColor="background2" w:themeTint="FF" w:themeShade="FF"/>
        </w:rPr>
        <w:t xml:space="preserve"> Zahl</w:t>
      </w:r>
      <w:r w:rsidR="43ABDEF2">
        <w:rPr/>
        <w:t xml:space="preserve">    </w:t>
      </w:r>
      <w:r w:rsidR="403DA4C6">
        <w:rPr/>
        <w:t xml:space="preserve">    </w:t>
      </w:r>
      <w:r w:rsidR="43ABDEF2">
        <w:rPr/>
        <w:t xml:space="preserve"> </w:t>
      </w:r>
      <w:r w:rsidR="3E5C3BCA">
        <w:rPr/>
        <w:t>(</w:t>
      </w:r>
      <w:r w:rsidRPr="690DB1F0" w:rsidR="43ABDEF2">
        <w:rPr>
          <w:highlight w:val="lightGray"/>
        </w:rPr>
        <w:t>_____________________</w:t>
      </w:r>
      <w:r w:rsidR="0E4DF696">
        <w:rPr/>
        <w:t xml:space="preserve"> Euro).</w:t>
      </w:r>
    </w:p>
    <w:p w:rsidR="00684299" w:rsidP="00684299" w:rsidRDefault="00684299" w14:paraId="65678EF2" w14:textId="77777777">
      <w:pPr>
        <w:pStyle w:val="Listenabsatz"/>
        <w:numPr>
          <w:ilvl w:val="0"/>
          <w:numId w:val="4"/>
        </w:numPr>
      </w:pPr>
      <w:r w:rsidRPr="00684299">
        <w:t>Die Vergütung versteht sich zuzüglich der gesetzlichen Umsatzsteuer.</w:t>
      </w:r>
    </w:p>
    <w:p w:rsidR="00684299" w:rsidP="00684299" w:rsidRDefault="00684299" w14:paraId="22B5CEAD" w14:textId="77777777">
      <w:pPr>
        <w:pStyle w:val="Listenabsatz"/>
        <w:numPr>
          <w:ilvl w:val="0"/>
          <w:numId w:val="4"/>
        </w:numPr>
      </w:pPr>
      <w:r w:rsidRPr="00684299">
        <w:t>Die Rechnungstellung erfolgt monatlich im Voraus durch den Auftragnehmer. Die Zahlung ist ohne Abzug innerhalb von 14 Tagen nach Rechnungserhalt auf das vom Auftragnehmer angegebene Konto zu leisten.</w:t>
      </w:r>
    </w:p>
    <w:p w:rsidR="00684299" w:rsidP="00684299" w:rsidRDefault="00684299" w14:paraId="25B26D36" w14:textId="77777777">
      <w:pPr>
        <w:pStyle w:val="berschrift1"/>
      </w:pPr>
      <w:r>
        <w:t>§ 5 Pflichten des Auftraggebers</w:t>
      </w:r>
    </w:p>
    <w:p w:rsidR="00684299" w:rsidP="00684299" w:rsidRDefault="00684299" w14:paraId="5073860B" w14:textId="77777777">
      <w:r w:rsidRPr="00684299">
        <w:t>Der Auftraggeber ist verpflichtet, den Auftragnehmer bei der Erbringung der Dienstleistungen zu unterstützen, insbesondere indem alle erforderlichen Informationen, Unterlagen und Vollmachten zeitnah zur Verfügung gestellt werden und Entscheidungen, die seine rechtliche oder wirtschaftliche Sphäre betreffen, unverzüglich getroffen werden.</w:t>
      </w:r>
    </w:p>
    <w:p w:rsidR="00684299" w:rsidP="00684299" w:rsidRDefault="00684299" w14:paraId="478C35A6" w14:textId="77777777">
      <w:pPr>
        <w:pStyle w:val="berschrift1"/>
      </w:pPr>
      <w:r>
        <w:lastRenderedPageBreak/>
        <w:t>§ 6 Haftung</w:t>
      </w:r>
    </w:p>
    <w:p w:rsidR="00684299" w:rsidP="00684299" w:rsidRDefault="00684299" w14:paraId="75FC4709" w14:textId="77777777">
      <w:pPr>
        <w:pStyle w:val="Listenabsatz"/>
        <w:numPr>
          <w:ilvl w:val="0"/>
          <w:numId w:val="5"/>
        </w:numPr>
      </w:pPr>
      <w:r w:rsidRPr="00684299">
        <w:t>Der Auftragnehmer haftet nur für Vorsatz und grobe Fahrlässigkeit. Bei einfacher Fahrlässigkeit ist die Haftung des Auftragnehmers auf die typischerweise vorhersehbaren Schäden begrenzt, sofern nicht zwingende gesetzliche Haftungsvorschriften (z.B. nach dem Produkthaftungsgesetz) entgegenstehen.</w:t>
      </w:r>
    </w:p>
    <w:p w:rsidR="00684299" w:rsidP="00684299" w:rsidRDefault="00684299" w14:paraId="2CB84787" w14:textId="77777777">
      <w:pPr>
        <w:pStyle w:val="Listenabsatz"/>
        <w:numPr>
          <w:ilvl w:val="0"/>
          <w:numId w:val="5"/>
        </w:numPr>
      </w:pPr>
      <w:r w:rsidRPr="00684299">
        <w:t>Die Haftung des Auftragnehmers für mittelbare Schäden, insbesondere für entgangenen Gewinn, ist ausgeschlossen.</w:t>
      </w:r>
    </w:p>
    <w:p w:rsidR="00684299" w:rsidP="00684299" w:rsidRDefault="00684299" w14:paraId="7FCA073D" w14:textId="77777777">
      <w:pPr>
        <w:pStyle w:val="Listenabsatz"/>
        <w:numPr>
          <w:ilvl w:val="0"/>
          <w:numId w:val="5"/>
        </w:numPr>
      </w:pPr>
      <w:r w:rsidRPr="00684299">
        <w:t>Die Haftungsbeschränkungen gelten nicht für Schäden aus der Verletzung des Lebens, des Körpers oder der Gesundheit.</w:t>
      </w:r>
    </w:p>
    <w:p w:rsidR="00684299" w:rsidP="00684299" w:rsidRDefault="00684299" w14:paraId="5C0158A0" w14:textId="77777777">
      <w:pPr>
        <w:pStyle w:val="berschrift1"/>
      </w:pPr>
      <w:r>
        <w:t>§ 7 Schlussbestimmungen</w:t>
      </w:r>
    </w:p>
    <w:p w:rsidR="00684299" w:rsidP="00684299" w:rsidRDefault="00684299" w14:paraId="48D17228" w14:textId="77777777">
      <w:pPr>
        <w:pStyle w:val="Listenabsatz"/>
        <w:numPr>
          <w:ilvl w:val="0"/>
          <w:numId w:val="6"/>
        </w:numPr>
      </w:pPr>
      <w:r w:rsidRPr="00684299">
        <w:t>Änderungen und Ergänzungen dieses Vertrages bedürfen zu ihrer Wirksamkeit der Schriftform. Dies gilt auch für die Aufhebung des Schriftformerfordernisses.</w:t>
      </w:r>
    </w:p>
    <w:p w:rsidR="00684299" w:rsidP="00684299" w:rsidRDefault="00684299" w14:paraId="13B6CEEA" w14:textId="77777777">
      <w:pPr>
        <w:pStyle w:val="Listenabsatz"/>
        <w:numPr>
          <w:ilvl w:val="0"/>
          <w:numId w:val="6"/>
        </w:numPr>
      </w:pPr>
      <w:r w:rsidRPr="00684299">
        <w:t>Sollte eine Bestimmung dieses Vertrages ganz oder teilweise unwirksam sein oder werden, so wird die Wirksamkeit der übrigen Bestimmungen hierdurch nicht berührt. An die Stelle der unwirksamen Bestimmung tritt eine wirksame Bestimmung, die dem wirtschaftlichen Zweck der unwirksamen Bestimmung am nächsten kommt. Entsprechendes gilt für Regelungslücken.</w:t>
      </w:r>
    </w:p>
    <w:p w:rsidR="00684299" w:rsidP="00684299" w:rsidRDefault="00684299" w14:paraId="1D9B8633" w14:textId="0E093EB1">
      <w:pPr>
        <w:pStyle w:val="Listenabsatz"/>
        <w:numPr>
          <w:ilvl w:val="0"/>
          <w:numId w:val="6"/>
        </w:numPr>
      </w:pPr>
      <w:r w:rsidRPr="00684299">
        <w:t>Erfüllungsort und Gerichtsstand für alle Streitigkeiten aus diesem Vertrag ist, sofern der Auftraggeber Kaufmann ist, der Sitz des Auftragnehmers.</w:t>
      </w:r>
    </w:p>
    <w:p w:rsidR="007916A1" w:rsidP="007916A1" w:rsidRDefault="007916A1" w14:paraId="5274D9BA" w14:textId="77777777"/>
    <w:p w:rsidR="007916A1" w:rsidP="007916A1" w:rsidRDefault="007916A1" w14:paraId="480D9863" w14:textId="532F2394">
      <w:r w:rsidRPr="007916A1">
        <w:t>Ort, Datum: _____________________________________________</w:t>
      </w:r>
    </w:p>
    <w:p w:rsidR="007916A1" w:rsidP="007916A1" w:rsidRDefault="007916A1" w14:paraId="706D5FFE" w14:textId="77777777"/>
    <w:p w:rsidR="007916A1" w:rsidP="007916A1" w:rsidRDefault="007916A1" w14:paraId="72A4D3F7" w14:textId="77777777"/>
    <w:tbl>
      <w:tblPr>
        <w:tblStyle w:val="EinfacheTabelle1"/>
        <w:tblW w:w="0" w:type="auto"/>
        <w:tblLook w:val="05A0" w:firstRow="1" w:lastRow="0" w:firstColumn="1" w:lastColumn="1" w:noHBand="0" w:noVBand="1"/>
      </w:tblPr>
      <w:tblGrid>
        <w:gridCol w:w="4531"/>
        <w:gridCol w:w="4531"/>
      </w:tblGrid>
      <w:tr w:rsidRPr="007916A1" w:rsidR="007916A1" w:rsidTr="007916A1" w14:paraId="162FA47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7916A1" w:rsidP="007916A1" w:rsidRDefault="007916A1" w14:paraId="0683213B" w14:textId="77777777">
            <w:pPr>
              <w:rPr>
                <w:b w:val="0"/>
                <w:bCs w:val="0"/>
              </w:rPr>
            </w:pPr>
            <w:r>
              <w:t>Auftraggeber</w:t>
            </w:r>
          </w:p>
          <w:p w:rsidR="007916A1" w:rsidP="007916A1" w:rsidRDefault="007916A1" w14:paraId="3057E13D" w14:textId="77777777">
            <w:pPr>
              <w:rPr>
                <w:b w:val="0"/>
                <w:bCs w:val="0"/>
              </w:rPr>
            </w:pPr>
          </w:p>
          <w:p w:rsidR="007916A1" w:rsidP="007916A1" w:rsidRDefault="007916A1" w14:paraId="6A84848D" w14:textId="77777777">
            <w:pPr>
              <w:rPr>
                <w:b w:val="0"/>
                <w:bCs w:val="0"/>
              </w:rPr>
            </w:pPr>
          </w:p>
          <w:p w:rsidRPr="007916A1" w:rsidR="007916A1" w:rsidP="007916A1" w:rsidRDefault="007916A1" w14:paraId="131EA5F6" w14:textId="3CC5AE24"/>
        </w:tc>
        <w:tc>
          <w:tcPr>
            <w:cnfStyle w:val="000100000000" w:firstRow="0" w:lastRow="0" w:firstColumn="0" w:lastColumn="1" w:oddVBand="0" w:evenVBand="0" w:oddHBand="0" w:evenHBand="0" w:firstRowFirstColumn="0" w:firstRowLastColumn="0" w:lastRowFirstColumn="0" w:lastRowLastColumn="0"/>
            <w:tcW w:w="4531" w:type="dxa"/>
          </w:tcPr>
          <w:p w:rsidRPr="007916A1" w:rsidR="007916A1" w:rsidP="007916A1" w:rsidRDefault="007916A1" w14:paraId="19D186DE" w14:textId="06B68268">
            <w:r>
              <w:t>Auftragnehmer</w:t>
            </w:r>
          </w:p>
        </w:tc>
      </w:tr>
    </w:tbl>
    <w:p w:rsidRPr="007916A1" w:rsidR="007916A1" w:rsidP="007916A1" w:rsidRDefault="007916A1" w14:paraId="1AC00291" w14:textId="77777777"/>
    <w:p w:rsidR="00D9259E" w:rsidRDefault="00D9259E" w14:paraId="640E83E8" w14:textId="3E13DADC"/>
    <w:sectPr w:rsidR="00D9259E">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F1D"/>
    <w:multiLevelType w:val="multilevel"/>
    <w:tmpl w:val="E470398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1" w15:restartNumberingAfterBreak="0">
    <w:nsid w:val="33255B85"/>
    <w:multiLevelType w:val="multilevel"/>
    <w:tmpl w:val="8D94061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2" w15:restartNumberingAfterBreak="0">
    <w:nsid w:val="337B20E6"/>
    <w:multiLevelType w:val="multilevel"/>
    <w:tmpl w:val="A4DAE95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3" w15:restartNumberingAfterBreak="0">
    <w:nsid w:val="463D550B"/>
    <w:multiLevelType w:val="hybridMultilevel"/>
    <w:tmpl w:val="84A6523E"/>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5CDB7BE3"/>
    <w:multiLevelType w:val="multilevel"/>
    <w:tmpl w:val="F6DE55A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5" w15:restartNumberingAfterBreak="0">
    <w:nsid w:val="7A904A28"/>
    <w:multiLevelType w:val="multilevel"/>
    <w:tmpl w:val="4A0E4A2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num w:numId="1" w16cid:durableId="695160140">
    <w:abstractNumId w:val="1"/>
  </w:num>
  <w:num w:numId="2" w16cid:durableId="831335558">
    <w:abstractNumId w:val="3"/>
  </w:num>
  <w:num w:numId="3" w16cid:durableId="669139223">
    <w:abstractNumId w:val="4"/>
  </w:num>
  <w:num w:numId="4" w16cid:durableId="529883238">
    <w:abstractNumId w:val="0"/>
  </w:num>
  <w:num w:numId="5" w16cid:durableId="1207185834">
    <w:abstractNumId w:val="5"/>
  </w:num>
  <w:num w:numId="6" w16cid:durableId="818961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299"/>
    <w:rsid w:val="00684299"/>
    <w:rsid w:val="007916A1"/>
    <w:rsid w:val="009F639D"/>
    <w:rsid w:val="00D9259E"/>
    <w:rsid w:val="00EC0ADC"/>
    <w:rsid w:val="088A9C8A"/>
    <w:rsid w:val="0E4DF696"/>
    <w:rsid w:val="13895431"/>
    <w:rsid w:val="214D57BE"/>
    <w:rsid w:val="24C6A147"/>
    <w:rsid w:val="2ABEC9B2"/>
    <w:rsid w:val="2D3CD06F"/>
    <w:rsid w:val="2D595C47"/>
    <w:rsid w:val="346300F7"/>
    <w:rsid w:val="3A1BA56D"/>
    <w:rsid w:val="3E5C3BCA"/>
    <w:rsid w:val="403DA4C6"/>
    <w:rsid w:val="42FDB230"/>
    <w:rsid w:val="43ABDEF2"/>
    <w:rsid w:val="4EF671CF"/>
    <w:rsid w:val="5111AEEF"/>
    <w:rsid w:val="526265C2"/>
    <w:rsid w:val="5470102C"/>
    <w:rsid w:val="5D0D9EA6"/>
    <w:rsid w:val="5E553600"/>
    <w:rsid w:val="6728E500"/>
    <w:rsid w:val="690DB1F0"/>
    <w:rsid w:val="6CB3260F"/>
    <w:rsid w:val="6DF554FD"/>
    <w:rsid w:val="73E62B5C"/>
    <w:rsid w:val="7C5DB9B0"/>
    <w:rsid w:val="7DB6EE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AFD51"/>
  <w15:chartTrackingRefBased/>
  <w15:docId w15:val="{32C1B281-2737-47DA-ADAF-A79292706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68429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8429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8429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8429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8429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8429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8429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8429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84299"/>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684299"/>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684299"/>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684299"/>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684299"/>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684299"/>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684299"/>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684299"/>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684299"/>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684299"/>
    <w:rPr>
      <w:rFonts w:eastAsiaTheme="majorEastAsia" w:cstheme="majorBidi"/>
      <w:color w:val="272727" w:themeColor="text1" w:themeTint="D8"/>
    </w:rPr>
  </w:style>
  <w:style w:type="paragraph" w:styleId="Titel">
    <w:name w:val="Title"/>
    <w:basedOn w:val="Standard"/>
    <w:next w:val="Standard"/>
    <w:link w:val="TitelZchn"/>
    <w:uiPriority w:val="10"/>
    <w:qFormat/>
    <w:rsid w:val="00684299"/>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684299"/>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684299"/>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68429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84299"/>
    <w:pPr>
      <w:spacing w:before="160"/>
      <w:jc w:val="center"/>
    </w:pPr>
    <w:rPr>
      <w:i/>
      <w:iCs/>
      <w:color w:val="404040" w:themeColor="text1" w:themeTint="BF"/>
    </w:rPr>
  </w:style>
  <w:style w:type="character" w:styleId="ZitatZchn" w:customStyle="1">
    <w:name w:val="Zitat Zchn"/>
    <w:basedOn w:val="Absatz-Standardschriftart"/>
    <w:link w:val="Zitat"/>
    <w:uiPriority w:val="29"/>
    <w:rsid w:val="00684299"/>
    <w:rPr>
      <w:i/>
      <w:iCs/>
      <w:color w:val="404040" w:themeColor="text1" w:themeTint="BF"/>
    </w:rPr>
  </w:style>
  <w:style w:type="paragraph" w:styleId="Listenabsatz">
    <w:name w:val="List Paragraph"/>
    <w:basedOn w:val="Standard"/>
    <w:uiPriority w:val="34"/>
    <w:qFormat/>
    <w:rsid w:val="00684299"/>
    <w:pPr>
      <w:ind w:left="720"/>
      <w:contextualSpacing/>
    </w:pPr>
  </w:style>
  <w:style w:type="character" w:styleId="IntensiveHervorhebung">
    <w:name w:val="Intense Emphasis"/>
    <w:basedOn w:val="Absatz-Standardschriftart"/>
    <w:uiPriority w:val="21"/>
    <w:qFormat/>
    <w:rsid w:val="00684299"/>
    <w:rPr>
      <w:i/>
      <w:iCs/>
      <w:color w:val="0F4761" w:themeColor="accent1" w:themeShade="BF"/>
    </w:rPr>
  </w:style>
  <w:style w:type="paragraph" w:styleId="IntensivesZitat">
    <w:name w:val="Intense Quote"/>
    <w:basedOn w:val="Standard"/>
    <w:next w:val="Standard"/>
    <w:link w:val="IntensivesZitatZchn"/>
    <w:uiPriority w:val="30"/>
    <w:qFormat/>
    <w:rsid w:val="0068429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684299"/>
    <w:rPr>
      <w:i/>
      <w:iCs/>
      <w:color w:val="0F4761" w:themeColor="accent1" w:themeShade="BF"/>
    </w:rPr>
  </w:style>
  <w:style w:type="character" w:styleId="IntensiverVerweis">
    <w:name w:val="Intense Reference"/>
    <w:basedOn w:val="Absatz-Standardschriftart"/>
    <w:uiPriority w:val="32"/>
    <w:qFormat/>
    <w:rsid w:val="00684299"/>
    <w:rPr>
      <w:b/>
      <w:bCs/>
      <w:smallCaps/>
      <w:color w:val="0F4761" w:themeColor="accent1" w:themeShade="BF"/>
      <w:spacing w:val="5"/>
    </w:rPr>
  </w:style>
  <w:style w:type="paragraph" w:styleId="StandardWeb">
    <w:name w:val="Normal (Web)"/>
    <w:basedOn w:val="Standard"/>
    <w:uiPriority w:val="99"/>
    <w:semiHidden/>
    <w:unhideWhenUsed/>
    <w:rsid w:val="00684299"/>
    <w:pPr>
      <w:spacing w:before="100" w:beforeAutospacing="1" w:after="100" w:afterAutospacing="1" w:line="240" w:lineRule="auto"/>
    </w:pPr>
    <w:rPr>
      <w:rFonts w:ascii="Times New Roman" w:hAnsi="Times New Roman" w:eastAsia="Times New Roman" w:cs="Times New Roman"/>
      <w:kern w:val="0"/>
      <w:lang w:eastAsia="de-DE"/>
      <w14:ligatures w14:val="none"/>
    </w:rPr>
  </w:style>
  <w:style w:type="table" w:styleId="Tabellenraster">
    <w:name w:val="Table Grid"/>
    <w:basedOn w:val="NormaleTabelle"/>
    <w:uiPriority w:val="39"/>
    <w:rsid w:val="007916A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EinfacheTabelle1">
    <w:name w:val="Plain Table 1"/>
    <w:basedOn w:val="NormaleTabelle"/>
    <w:uiPriority w:val="41"/>
    <w:rsid w:val="007916A1"/>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uiPriority w:val="1"/>
    <w:name w:val="No Spacing"/>
    <w:qFormat/>
    <w:rsid w:val="690DB1F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Dietmar Vogel</dc:creator>
  <keywords/>
  <dc:description/>
  <lastModifiedBy>Dietmar Vogel</lastModifiedBy>
  <revision>3</revision>
  <dcterms:created xsi:type="dcterms:W3CDTF">2025-11-17T15:55:00.0000000Z</dcterms:created>
  <dcterms:modified xsi:type="dcterms:W3CDTF">2025-11-17T17:42:00.0721040Z</dcterms:modified>
</coreProperties>
</file>