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1CE7" w14:textId="381E1E1F" w:rsidR="00572A60" w:rsidRPr="005061B4" w:rsidRDefault="00661A60">
      <w:pPr>
        <w:pStyle w:val="H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>Kontokorrentvertrag</w:t>
      </w:r>
    </w:p>
    <w:p w14:paraId="2E66C155" w14:textId="77777777" w:rsidR="00620A32" w:rsidRPr="005061B4" w:rsidRDefault="00620A32" w:rsidP="00620A32"/>
    <w:p w14:paraId="36868496" w14:textId="77777777" w:rsidR="00572A60" w:rsidRPr="00881950" w:rsidRDefault="00FB5A74" w:rsidP="001A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 w:rsidRPr="00881950">
        <w:rPr>
          <w:bdr w:val="nil"/>
        </w:rPr>
        <w:t>zwischen</w:t>
      </w:r>
    </w:p>
    <w:p w14:paraId="061C1316" w14:textId="1F08C086" w:rsidR="001F0142" w:rsidRPr="005061B4" w:rsidRDefault="00AD5622" w:rsidP="001F0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1"/>
          <w:szCs w:val="21"/>
        </w:rPr>
      </w:pPr>
      <w:r w:rsidRPr="00AD5622">
        <w:rPr>
          <w:sz w:val="21"/>
          <w:szCs w:val="21"/>
          <w:highlight w:val="yellow"/>
        </w:rPr>
        <w:t>XXX</w:t>
      </w:r>
      <w:r w:rsidR="00773CBE">
        <w:rPr>
          <w:sz w:val="21"/>
          <w:szCs w:val="21"/>
        </w:rPr>
        <w:t xml:space="preserve"> </w:t>
      </w:r>
      <w:r w:rsidR="0008586E">
        <w:rPr>
          <w:sz w:val="21"/>
          <w:szCs w:val="21"/>
        </w:rPr>
        <w:t xml:space="preserve">natürliche Person </w:t>
      </w:r>
    </w:p>
    <w:p w14:paraId="647C4F33" w14:textId="102F5E8F" w:rsidR="00484F92" w:rsidRPr="005061B4" w:rsidRDefault="00484F92" w:rsidP="001A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right"/>
        <w:rPr>
          <w:sz w:val="21"/>
          <w:szCs w:val="21"/>
        </w:rPr>
      </w:pPr>
      <w:r w:rsidRPr="005061B4">
        <w:rPr>
          <w:sz w:val="21"/>
          <w:szCs w:val="21"/>
        </w:rPr>
        <w:tab/>
        <w:t xml:space="preserve">– nachfolgend </w:t>
      </w:r>
      <w:r w:rsidR="00AD5622">
        <w:rPr>
          <w:sz w:val="21"/>
          <w:szCs w:val="21"/>
        </w:rPr>
        <w:t>Beteiligter</w:t>
      </w:r>
      <w:r w:rsidR="001F0142">
        <w:rPr>
          <w:sz w:val="21"/>
          <w:szCs w:val="21"/>
        </w:rPr>
        <w:t xml:space="preserve"> 1</w:t>
      </w:r>
      <w:r w:rsidRPr="005061B4">
        <w:rPr>
          <w:sz w:val="21"/>
          <w:szCs w:val="21"/>
        </w:rPr>
        <w:t xml:space="preserve"> genannt –</w:t>
      </w:r>
    </w:p>
    <w:p w14:paraId="0FF73784" w14:textId="77777777" w:rsidR="00484F92" w:rsidRPr="005061B4" w:rsidRDefault="00484F92" w:rsidP="00484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sz w:val="21"/>
          <w:szCs w:val="21"/>
        </w:rPr>
      </w:pPr>
    </w:p>
    <w:p w14:paraId="1A196A38" w14:textId="77777777" w:rsidR="00484F92" w:rsidRPr="005061B4" w:rsidRDefault="00484F92" w:rsidP="00484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center"/>
        <w:rPr>
          <w:sz w:val="21"/>
          <w:szCs w:val="21"/>
        </w:rPr>
      </w:pPr>
      <w:r w:rsidRPr="005061B4">
        <w:rPr>
          <w:sz w:val="21"/>
          <w:szCs w:val="21"/>
        </w:rPr>
        <w:t>und</w:t>
      </w:r>
    </w:p>
    <w:p w14:paraId="647D6797" w14:textId="7B852FAD" w:rsidR="001F0142" w:rsidRPr="005061B4" w:rsidRDefault="00AD5622" w:rsidP="001F01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1"/>
          <w:szCs w:val="21"/>
        </w:rPr>
      </w:pPr>
      <w:r w:rsidRPr="00AD5622">
        <w:rPr>
          <w:sz w:val="21"/>
          <w:szCs w:val="21"/>
          <w:highlight w:val="yellow"/>
        </w:rPr>
        <w:t>XXX</w:t>
      </w:r>
      <w:r w:rsidR="00773CBE">
        <w:rPr>
          <w:sz w:val="21"/>
          <w:szCs w:val="21"/>
        </w:rPr>
        <w:t xml:space="preserve"> </w:t>
      </w:r>
      <w:r w:rsidR="0008586E">
        <w:rPr>
          <w:sz w:val="21"/>
          <w:szCs w:val="21"/>
        </w:rPr>
        <w:t>GmbH</w:t>
      </w:r>
      <w:r w:rsidR="00D048A3">
        <w:rPr>
          <w:sz w:val="21"/>
          <w:szCs w:val="21"/>
        </w:rPr>
        <w:t>, AG</w:t>
      </w:r>
      <w:r w:rsidR="0008586E">
        <w:rPr>
          <w:sz w:val="21"/>
          <w:szCs w:val="21"/>
        </w:rPr>
        <w:t xml:space="preserve"> oder Geno</w:t>
      </w:r>
    </w:p>
    <w:p w14:paraId="06C134A3" w14:textId="3103E67C" w:rsidR="00572A60" w:rsidRPr="005061B4" w:rsidRDefault="00484F92" w:rsidP="001A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right"/>
        <w:rPr>
          <w:sz w:val="21"/>
          <w:szCs w:val="21"/>
        </w:rPr>
      </w:pPr>
      <w:r w:rsidRPr="005061B4">
        <w:rPr>
          <w:sz w:val="21"/>
          <w:szCs w:val="21"/>
        </w:rPr>
        <w:tab/>
        <w:t xml:space="preserve">– nachfolgend </w:t>
      </w:r>
      <w:r w:rsidR="00AD5622">
        <w:rPr>
          <w:sz w:val="21"/>
          <w:szCs w:val="21"/>
        </w:rPr>
        <w:t>Beteiligter</w:t>
      </w:r>
      <w:r w:rsidRPr="005061B4">
        <w:rPr>
          <w:sz w:val="21"/>
          <w:szCs w:val="21"/>
        </w:rPr>
        <w:t xml:space="preserve"> </w:t>
      </w:r>
      <w:r w:rsidR="001F0142">
        <w:rPr>
          <w:sz w:val="21"/>
          <w:szCs w:val="21"/>
        </w:rPr>
        <w:t xml:space="preserve">2 </w:t>
      </w:r>
      <w:r w:rsidRPr="005061B4">
        <w:rPr>
          <w:sz w:val="21"/>
          <w:szCs w:val="21"/>
        </w:rPr>
        <w:t>genannt –</w:t>
      </w:r>
    </w:p>
    <w:p w14:paraId="361CBF6B" w14:textId="77777777" w:rsidR="00C7652A" w:rsidRPr="005061B4" w:rsidRDefault="00C7652A" w:rsidP="001A0D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right"/>
        <w:rPr>
          <w:sz w:val="21"/>
          <w:szCs w:val="21"/>
        </w:rPr>
      </w:pPr>
    </w:p>
    <w:p w14:paraId="3D0CF8DA" w14:textId="3D650C35" w:rsidR="00572A60" w:rsidRDefault="00FB5A74" w:rsidP="002F6BCD">
      <w:pPr>
        <w:pStyle w:val="Paragrafenberschrift"/>
        <w:rPr>
          <w:rFonts w:cs="Arial"/>
        </w:rPr>
      </w:pPr>
      <w:r w:rsidRPr="005061B4">
        <w:rPr>
          <w:rFonts w:cs="Arial"/>
        </w:rPr>
        <w:t> </w:t>
      </w:r>
      <w:r w:rsidR="00190F6C">
        <w:rPr>
          <w:rFonts w:cs="Arial"/>
        </w:rPr>
        <w:br/>
      </w:r>
      <w:r w:rsidR="00733706" w:rsidRPr="00733706">
        <w:rPr>
          <w:rFonts w:cs="Arial"/>
        </w:rPr>
        <w:t>Verrechnungskonto</w:t>
      </w:r>
      <w:r w:rsidR="00860DD7">
        <w:rPr>
          <w:rFonts w:cs="Arial"/>
        </w:rPr>
        <w:t xml:space="preserve"> </w:t>
      </w:r>
      <w:r w:rsidR="00860DD7" w:rsidRPr="00D84D01">
        <w:t>(Kontokorrent</w:t>
      </w:r>
      <w:r w:rsidR="00860DD7">
        <w:t>konto</w:t>
      </w:r>
      <w:r w:rsidR="00860DD7" w:rsidRPr="00D84D01">
        <w:t>)</w:t>
      </w:r>
    </w:p>
    <w:p w14:paraId="245F101A" w14:textId="65D8C7D2" w:rsidR="00733706" w:rsidRPr="00733706" w:rsidRDefault="00CE69CD" w:rsidP="00733706">
      <w:pPr>
        <w:pStyle w:val="Absatz"/>
      </w:pPr>
      <w:r w:rsidRPr="00733706">
        <w:t>Bei de</w:t>
      </w:r>
      <w:r w:rsidR="00AD5622">
        <w:t>m</w:t>
      </w:r>
      <w:r w:rsidRPr="00733706">
        <w:t xml:space="preserve"> </w:t>
      </w:r>
      <w:r w:rsidR="00AD5622">
        <w:t>Beteiligten</w:t>
      </w:r>
      <w:r w:rsidRPr="00733706">
        <w:t xml:space="preserve"> </w:t>
      </w:r>
      <w:r w:rsidR="001F0142">
        <w:t xml:space="preserve">2 </w:t>
      </w:r>
      <w:r w:rsidRPr="00733706">
        <w:t xml:space="preserve">wird ein Verrechnungskonto </w:t>
      </w:r>
      <w:r w:rsidR="00AD5622" w:rsidRPr="00733706">
        <w:t>für</w:t>
      </w:r>
      <w:r w:rsidRPr="00733706">
        <w:t xml:space="preserve"> d</w:t>
      </w:r>
      <w:r w:rsidR="00AD5622">
        <w:t>en</w:t>
      </w:r>
      <w:r w:rsidRPr="00733706">
        <w:t xml:space="preserve"> </w:t>
      </w:r>
      <w:r w:rsidR="00AD5622">
        <w:t>Beteiligten</w:t>
      </w:r>
      <w:r w:rsidR="001F0142">
        <w:t xml:space="preserve"> 1</w:t>
      </w:r>
      <w:r w:rsidRPr="00733706">
        <w:t xml:space="preserve"> </w:t>
      </w:r>
      <w:r w:rsidR="00AD5622" w:rsidRPr="00733706">
        <w:t>geführt</w:t>
      </w:r>
      <w:r w:rsidRPr="00733706">
        <w:t xml:space="preserve">, </w:t>
      </w:r>
      <w:r w:rsidR="00AD5622" w:rsidRPr="00733706">
        <w:t>über</w:t>
      </w:r>
      <w:r w:rsidRPr="00733706">
        <w:t xml:space="preserve"> das gegenseitige Forderungen und Verbindlichkeiten erfasst und verrechnet werden</w:t>
      </w:r>
      <w:r w:rsidR="00A94FD0" w:rsidRPr="00733706">
        <w:t xml:space="preserve"> können</w:t>
      </w:r>
      <w:r w:rsidR="00733706" w:rsidRPr="00733706">
        <w:t>.</w:t>
      </w:r>
      <w:r w:rsidR="002368BE">
        <w:t xml:space="preserve"> </w:t>
      </w:r>
      <w:r w:rsidR="002368BE" w:rsidRPr="007C3164">
        <w:t xml:space="preserve">Es dient </w:t>
      </w:r>
      <w:r w:rsidR="007C3164" w:rsidRPr="007C3164">
        <w:t xml:space="preserve">mithin </w:t>
      </w:r>
      <w:r w:rsidR="002368BE" w:rsidRPr="007C3164">
        <w:t>der Abwicklung des laufenden Zahlungsverkehrs zwischen</w:t>
      </w:r>
      <w:r w:rsidR="007C3164" w:rsidRPr="007C3164">
        <w:t xml:space="preserve"> Gesellschaft</w:t>
      </w:r>
      <w:r w:rsidR="002368BE" w:rsidRPr="007C3164">
        <w:t xml:space="preserve"> und Gesellschafter.</w:t>
      </w:r>
    </w:p>
    <w:p w14:paraId="200F4771" w14:textId="0A2C5E35" w:rsidR="00240A85" w:rsidRPr="00240A85" w:rsidRDefault="00733706" w:rsidP="00240A85">
      <w:pPr>
        <w:pStyle w:val="Absatz"/>
        <w:rPr>
          <w:rStyle w:val="Hervorhebung"/>
          <w:rFonts w:ascii="Roboto" w:eastAsiaTheme="majorEastAsia" w:hAnsi="Roboto"/>
          <w:b/>
          <w:bCs/>
          <w:i w:val="0"/>
          <w:iCs w:val="0"/>
          <w:color w:val="141414"/>
          <w:sz w:val="22"/>
          <w:szCs w:val="22"/>
        </w:rPr>
      </w:pPr>
      <w:r w:rsidRPr="00733706">
        <w:t xml:space="preserve">Soweit Entgelte auf Grund gesellschaftsrechtlicher oder obligatorischer Verträge zwischen </w:t>
      </w:r>
      <w:r w:rsidR="00493132">
        <w:t xml:space="preserve">den </w:t>
      </w:r>
      <w:r w:rsidR="00AD5622">
        <w:t>Beteiligten</w:t>
      </w:r>
      <w:r w:rsidRPr="00733706">
        <w:t xml:space="preserve"> oder auf Grund gesetzlicher Ansprüche über das Verrechnungskonto abgewickelt werden, gilt dieser Vertrag.</w:t>
      </w:r>
      <w:r w:rsidR="00111F7A">
        <w:t xml:space="preserve"> </w:t>
      </w:r>
      <w:r w:rsidR="00111F7A" w:rsidRPr="006F7449">
        <w:t>Insbesondere werden über das Konto abgewickelt:</w:t>
      </w:r>
      <w:r w:rsidR="00E104A0" w:rsidRPr="006F7449">
        <w:t xml:space="preserve"> </w:t>
      </w:r>
      <w:r w:rsidR="00240A85" w:rsidRPr="006F7449">
        <w:t>Auszahlungen an Gesellschafter sowie positive und negative Zinsen aus Darlehensverpflichtungen</w:t>
      </w:r>
      <w:r w:rsidR="006F7449" w:rsidRPr="006F7449">
        <w:t>.</w:t>
      </w:r>
    </w:p>
    <w:p w14:paraId="6DF98145" w14:textId="05348F8C" w:rsidR="00733706" w:rsidRPr="00733706" w:rsidRDefault="00733706" w:rsidP="00733706">
      <w:pPr>
        <w:pStyle w:val="Absatz"/>
      </w:pPr>
    </w:p>
    <w:p w14:paraId="6FE097C1" w14:textId="3AE5167B" w:rsidR="00AE0A9F" w:rsidRPr="00D84D01" w:rsidRDefault="00D84D01" w:rsidP="00D84D01">
      <w:pPr>
        <w:pStyle w:val="Paragrafenberschrift"/>
      </w:pPr>
      <w:r>
        <w:br/>
      </w:r>
      <w:r w:rsidR="00AE0A9F" w:rsidRPr="00D84D01">
        <w:t>Verrechnungsvereinbarung, Rechnungsabschluss (Kontokorrent)</w:t>
      </w:r>
      <w:r w:rsidR="00636AFC">
        <w:t>, Zinsen</w:t>
      </w:r>
      <w:r w:rsidR="00AE0A9F" w:rsidRPr="00D84D01">
        <w:t xml:space="preserve"> </w:t>
      </w:r>
    </w:p>
    <w:p w14:paraId="162AAE4B" w14:textId="1561ABE3" w:rsidR="00AE0A9F" w:rsidRPr="00D84D01" w:rsidRDefault="00AE0A9F" w:rsidP="00D84D01">
      <w:pPr>
        <w:pStyle w:val="Absatz"/>
      </w:pPr>
      <w:r w:rsidRPr="00D84D01">
        <w:t xml:space="preserve">Das Verrechnungskonto wird in laufender Rechnung </w:t>
      </w:r>
      <w:r w:rsidR="00083B65" w:rsidRPr="00D84D01">
        <w:t>(Kontokorrentform</w:t>
      </w:r>
      <w:r w:rsidR="00932781">
        <w:t xml:space="preserve">, </w:t>
      </w:r>
      <w:r w:rsidR="00D84D01" w:rsidRPr="00D84D01">
        <w:t>§ 355 HGB</w:t>
      </w:r>
      <w:r w:rsidRPr="00D84D01">
        <w:t>)</w:t>
      </w:r>
      <w:r w:rsidR="00636AFC">
        <w:t xml:space="preserve"> </w:t>
      </w:r>
      <w:proofErr w:type="spellStart"/>
      <w:r w:rsidRPr="00D84D01">
        <w:t>geführt</w:t>
      </w:r>
      <w:proofErr w:type="spellEnd"/>
      <w:r w:rsidRPr="00D84D01">
        <w:t xml:space="preserve">. </w:t>
      </w:r>
    </w:p>
    <w:p w14:paraId="7E6D2B5D" w14:textId="0A89450B" w:rsidR="00AE0A9F" w:rsidRPr="00FC6719" w:rsidRDefault="00AE0A9F" w:rsidP="00FC6719">
      <w:pPr>
        <w:pStyle w:val="Absatz"/>
      </w:pPr>
      <w:r w:rsidRPr="00FC6719">
        <w:t xml:space="preserve">Die Verrechnung von Forderungen und Verbindlichkeiten erfolgt jeweils unmittelbar mit jeder neuen Buchung auf dem Verrechnungskonto (Staffelkontokorrent). </w:t>
      </w:r>
    </w:p>
    <w:p w14:paraId="65332E59" w14:textId="3DFA9C0E" w:rsidR="00AE0A9F" w:rsidRPr="00FC6719" w:rsidRDefault="00AE0A9F" w:rsidP="00FC6719">
      <w:pPr>
        <w:pStyle w:val="Absatz"/>
      </w:pPr>
      <w:r w:rsidRPr="00FC6719">
        <w:t xml:space="preserve">Jeweils zum Ende eines Kalenderjahres wird ein Rechnungsabschluss erstellt. </w:t>
      </w:r>
    </w:p>
    <w:p w14:paraId="413B5526" w14:textId="71BBF185" w:rsidR="00C33DAC" w:rsidRPr="00636AFC" w:rsidRDefault="00C33DAC" w:rsidP="00636AFC">
      <w:pPr>
        <w:pStyle w:val="Absatz"/>
      </w:pPr>
      <w:r w:rsidRPr="00636AFC">
        <w:t>Der jeweilige Schuldsaldo wird mit</w:t>
      </w:r>
      <w:r w:rsidR="00827CEA">
        <w:t xml:space="preserve"> </w:t>
      </w:r>
      <w:r w:rsidR="004C6C28">
        <w:t>3% über dem Basiszinssatz</w:t>
      </w:r>
      <w:r w:rsidRPr="00636AFC">
        <w:t xml:space="preserve"> verzinst.</w:t>
      </w:r>
      <w:r w:rsidR="00570D17">
        <w:t xml:space="preserve"> Der jeweilige Basiszinssatz </w:t>
      </w:r>
      <w:r w:rsidR="005F309B">
        <w:t xml:space="preserve">zum 01.01. des </w:t>
      </w:r>
      <w:r w:rsidR="00492927">
        <w:t>Kalenderjahres</w:t>
      </w:r>
      <w:r w:rsidR="005F309B">
        <w:t xml:space="preserve"> gilt für das gesamt Jahr als maßgeblich</w:t>
      </w:r>
      <w:r w:rsidR="00492927">
        <w:t xml:space="preserve"> und bleibt für dieses Jahr unverändert</w:t>
      </w:r>
      <w:r w:rsidR="005F309B">
        <w:t>.</w:t>
      </w:r>
    </w:p>
    <w:p w14:paraId="0169BCB5" w14:textId="4AC9C75F" w:rsidR="00AE0A9F" w:rsidRPr="00DE3C13" w:rsidRDefault="00DE3C13" w:rsidP="00DE3C13">
      <w:pPr>
        <w:pStyle w:val="Paragrafenberschrift"/>
      </w:pPr>
      <w:r>
        <w:br/>
      </w:r>
      <w:r w:rsidR="00AE0A9F" w:rsidRPr="00DE3C13">
        <w:t xml:space="preserve">Laufzeit, </w:t>
      </w:r>
      <w:proofErr w:type="spellStart"/>
      <w:r w:rsidR="00AE0A9F" w:rsidRPr="00DE3C13">
        <w:t>Kündigung</w:t>
      </w:r>
      <w:proofErr w:type="spellEnd"/>
      <w:r w:rsidR="00AE0A9F" w:rsidRPr="00DE3C13">
        <w:t xml:space="preserve">, Ausgleich des Verrechnungskontos </w:t>
      </w:r>
    </w:p>
    <w:p w14:paraId="50792E70" w14:textId="11B8C103" w:rsidR="00AE0A9F" w:rsidRDefault="00AE0A9F" w:rsidP="009E7A26">
      <w:pPr>
        <w:pStyle w:val="Absatz"/>
      </w:pPr>
      <w:r w:rsidRPr="009E7A26">
        <w:t>De</w:t>
      </w:r>
      <w:r w:rsidR="0012641A">
        <w:t>r</w:t>
      </w:r>
      <w:r w:rsidRPr="009E7A26">
        <w:t xml:space="preserve"> </w:t>
      </w:r>
      <w:r w:rsidR="0012641A">
        <w:t>Vertrag</w:t>
      </w:r>
      <w:r w:rsidRPr="009E7A26">
        <w:t xml:space="preserve"> wird auf unbestimmte Zeit abgeschlossen. </w:t>
      </w:r>
    </w:p>
    <w:p w14:paraId="53F771DA" w14:textId="11C19591" w:rsidR="00AE0A9F" w:rsidRPr="009E6ABD" w:rsidRDefault="0012641A" w:rsidP="009E6ABD">
      <w:pPr>
        <w:pStyle w:val="Absatz"/>
      </w:pPr>
      <w:r>
        <w:t>Er</w:t>
      </w:r>
      <w:r w:rsidR="00AE0A9F" w:rsidRPr="009E6ABD">
        <w:t xml:space="preserve"> kann durch die Parteien jederzeit, ohne Einhaltung einer </w:t>
      </w:r>
      <w:proofErr w:type="spellStart"/>
      <w:r w:rsidR="00AE0A9F" w:rsidRPr="009E6ABD">
        <w:t>Kündigungsfrist</w:t>
      </w:r>
      <w:proofErr w:type="spellEnd"/>
      <w:r w:rsidR="00AD5622">
        <w:t>,</w:t>
      </w:r>
      <w:r w:rsidR="00AE0A9F" w:rsidRPr="009E6ABD">
        <w:t xml:space="preserve"> zum Ende eines Kalenderjahres </w:t>
      </w:r>
      <w:r w:rsidR="00AD5622" w:rsidRPr="009E6ABD">
        <w:t>gekündigt</w:t>
      </w:r>
      <w:r w:rsidR="00AE0A9F" w:rsidRPr="009E6ABD">
        <w:t xml:space="preserve"> werden. </w:t>
      </w:r>
    </w:p>
    <w:p w14:paraId="56D7A477" w14:textId="205E4CEB" w:rsidR="00AE0A9F" w:rsidRDefault="00AE0A9F" w:rsidP="009E6ABD">
      <w:pPr>
        <w:pStyle w:val="Absatz"/>
      </w:pPr>
      <w:r w:rsidRPr="009E6ABD">
        <w:t xml:space="preserve">Ein negativer Saldo zulasten einer Partei ist durch diese </w:t>
      </w:r>
      <w:proofErr w:type="spellStart"/>
      <w:r w:rsidRPr="009E6ABD">
        <w:t>gegenüber</w:t>
      </w:r>
      <w:proofErr w:type="spellEnd"/>
      <w:r w:rsidRPr="009E6ABD">
        <w:t xml:space="preserve"> der anderen Partei innerhalb eines Monats nach Wirksamwerden der </w:t>
      </w:r>
      <w:proofErr w:type="spellStart"/>
      <w:r w:rsidRPr="009E6ABD">
        <w:t>Kündigung</w:t>
      </w:r>
      <w:proofErr w:type="spellEnd"/>
      <w:r w:rsidRPr="009E6ABD">
        <w:t xml:space="preserve"> durch Zahlung auszugleichen. </w:t>
      </w:r>
      <w:r w:rsidR="00DC62D2">
        <w:t xml:space="preserve">Soweit </w:t>
      </w:r>
      <w:r w:rsidR="00DC62D2" w:rsidRPr="00785FB8">
        <w:t>auf längere Zeit gesehen das Konto ausgeglichen bleibt und nicht zu Lasten einer Partei nachhaltig eine Verpflichtung ausweist</w:t>
      </w:r>
      <w:r w:rsidR="00785FB8" w:rsidRPr="00785FB8">
        <w:t xml:space="preserve"> wird a</w:t>
      </w:r>
      <w:r w:rsidR="00DC62D2" w:rsidRPr="00785FB8">
        <w:t>uf eine Verzinsung verzichtet. </w:t>
      </w:r>
    </w:p>
    <w:p w14:paraId="0E085A2D" w14:textId="77777777" w:rsidR="00AD5622" w:rsidRPr="00EE11E8" w:rsidRDefault="00AD5622" w:rsidP="00AD5622">
      <w:pPr>
        <w:pStyle w:val="Paragrafenberschrift"/>
      </w:pPr>
      <w:r>
        <w:br/>
        <w:t xml:space="preserve">Nachrangigkeit / </w:t>
      </w:r>
      <w:r w:rsidRPr="00EE11E8">
        <w:t>Rangrücktritt</w:t>
      </w:r>
    </w:p>
    <w:p w14:paraId="71783A26" w14:textId="6D38F3C0" w:rsidR="00AD5622" w:rsidRDefault="00AD5622" w:rsidP="00AD5622">
      <w:pPr>
        <w:pStyle w:val="Absatz"/>
      </w:pPr>
      <w:r>
        <w:t xml:space="preserve">Soweit für den Beteiligten 1 aufgrund dieses Vertrages ein </w:t>
      </w:r>
      <w:r w:rsidRPr="00FF19AC">
        <w:t>D</w:t>
      </w:r>
      <w:r>
        <w:t>arlehen besteht, so</w:t>
      </w:r>
      <w:r w:rsidRPr="00FF19AC">
        <w:t xml:space="preserve"> ist </w:t>
      </w:r>
      <w:r>
        <w:t xml:space="preserve">dieses </w:t>
      </w:r>
      <w:r w:rsidRPr="00FF19AC">
        <w:t xml:space="preserve">nachrangig. </w:t>
      </w:r>
    </w:p>
    <w:p w14:paraId="2C5BC0C9" w14:textId="3E670788" w:rsidR="00AD5622" w:rsidRPr="006059D3" w:rsidRDefault="00AD5622" w:rsidP="00AD5622">
      <w:pPr>
        <w:pStyle w:val="Absatz"/>
      </w:pPr>
      <w:r w:rsidRPr="006059D3">
        <w:t xml:space="preserve">Der </w:t>
      </w:r>
      <w:r>
        <w:t>Beteiligte 1</w:t>
      </w:r>
      <w:r w:rsidRPr="006059D3">
        <w:t xml:space="preserve"> tritt mit sämtlichen bestehenden sowie künftigen Forderungen </w:t>
      </w:r>
      <w:r>
        <w:t>aus diesem Vertrag</w:t>
      </w:r>
      <w:r w:rsidRPr="006059D3">
        <w:t xml:space="preserve"> sowie den hieraus entstandenen Zinsansprüchen im Rang hinter alle Forderungen anderer bestehender und künftiger Gläubiger in der Weise zurück, dass der </w:t>
      </w:r>
      <w:r>
        <w:t>Darlehensgeber</w:t>
      </w:r>
      <w:r w:rsidRPr="006059D3">
        <w:t xml:space="preserve"> erst nach allen anderen Gläubigern Befriedigung verlangen kann. </w:t>
      </w:r>
    </w:p>
    <w:p w14:paraId="56FFB7F5" w14:textId="77777777" w:rsidR="00AD5622" w:rsidRPr="00A0251C" w:rsidRDefault="00AD5622" w:rsidP="00AD5622">
      <w:pPr>
        <w:pStyle w:val="Absatz"/>
      </w:pPr>
      <w:r w:rsidRPr="002376F4">
        <w:lastRenderedPageBreak/>
        <w:t xml:space="preserve">Der </w:t>
      </w:r>
      <w:r>
        <w:t>Darlehensgeber</w:t>
      </w:r>
      <w:r w:rsidRPr="002376F4">
        <w:t xml:space="preserve"> kann eine Tilgung und Verzinsung des Darlehens nur aus künftigen Jahresüberschüssen, aus einem Liquidationsüberschuss oder </w:t>
      </w:r>
      <w:proofErr w:type="gramStart"/>
      <w:r w:rsidRPr="002376F4">
        <w:t>aus sonstigem freien Vermögen</w:t>
      </w:r>
      <w:proofErr w:type="gramEnd"/>
      <w:r w:rsidRPr="002376F4">
        <w:t xml:space="preserve"> verlangen. Eine Tilgung und Verzinsung </w:t>
      </w:r>
      <w:proofErr w:type="gramStart"/>
      <w:r w:rsidRPr="002376F4">
        <w:t>ist</w:t>
      </w:r>
      <w:proofErr w:type="gramEnd"/>
      <w:r w:rsidRPr="002376F4">
        <w:t xml:space="preserve"> ausgeschlossen, soweit diese zu einer Überschuldung de</w:t>
      </w:r>
      <w:r>
        <w:t>s</w:t>
      </w:r>
      <w:r w:rsidRPr="002376F4">
        <w:t xml:space="preserve"> </w:t>
      </w:r>
      <w:r>
        <w:t>Darlehensnehmers</w:t>
      </w:r>
      <w:r w:rsidRPr="002376F4">
        <w:t xml:space="preserve"> im Sinne von § 19 InsO oder zur Zahlungsunfähigkeit im Sinne des § 17 InsO führen würde. </w:t>
      </w:r>
      <w:r w:rsidRPr="00A0251C">
        <w:t xml:space="preserve">Dies gilt bereits auch für die Zeit vor einer Insolvenzeröffnung. </w:t>
      </w:r>
    </w:p>
    <w:p w14:paraId="29A7E514" w14:textId="00B36E98" w:rsidR="00ED74B7" w:rsidRPr="005061B4" w:rsidRDefault="00190F6C" w:rsidP="00ED74B7">
      <w:pPr>
        <w:pStyle w:val="Paragrafenberschrift"/>
        <w:rPr>
          <w:rFonts w:cs="Arial"/>
        </w:rPr>
      </w:pPr>
      <w:bookmarkStart w:id="0" w:name="_Toc31220428"/>
      <w:r>
        <w:rPr>
          <w:rFonts w:cs="Arial"/>
        </w:rPr>
        <w:br/>
      </w:r>
      <w:r w:rsidR="00ED74B7" w:rsidRPr="005061B4">
        <w:rPr>
          <w:rFonts w:cs="Arial"/>
        </w:rPr>
        <w:t>Teilnichtigkeit / Schriftform</w:t>
      </w:r>
      <w:bookmarkEnd w:id="0"/>
    </w:p>
    <w:p w14:paraId="290BFB7F" w14:textId="77777777" w:rsidR="00ED74B7" w:rsidRPr="005061B4" w:rsidRDefault="00ED74B7" w:rsidP="00ED74B7">
      <w:pPr>
        <w:pStyle w:val="Absatz"/>
        <w:rPr>
          <w:rFonts w:cs="Arial"/>
        </w:rPr>
      </w:pPr>
      <w:r w:rsidRPr="005061B4">
        <w:rPr>
          <w:rFonts w:cs="Arial"/>
        </w:rPr>
        <w:t xml:space="preserve">Änderungen dieses Vertrages bedürfen zu ihrer Wirksamkeit der Schriftform. </w:t>
      </w:r>
    </w:p>
    <w:p w14:paraId="206E6E97" w14:textId="11869E96" w:rsidR="00ED74B7" w:rsidRPr="005061B4" w:rsidRDefault="00ED74B7" w:rsidP="00392E97">
      <w:pPr>
        <w:pStyle w:val="Absatz"/>
        <w:rPr>
          <w:rFonts w:cs="Arial"/>
        </w:rPr>
      </w:pPr>
      <w:r w:rsidRPr="005061B4">
        <w:rPr>
          <w:rFonts w:cs="Arial"/>
          <w:bdr w:val="nil"/>
        </w:rPr>
        <w:t xml:space="preserve">Sollte eine Bestimmung dieses Vertrages nichtig, anfechtbar oder unwirksam sein, so soll die Wirksamkeit der übrigen Bestimmungen hiervon nicht berührt werden. </w:t>
      </w:r>
    </w:p>
    <w:p w14:paraId="56FDA42E" w14:textId="77777777" w:rsidR="00392E97" w:rsidRPr="005061B4" w:rsidRDefault="00392E97" w:rsidP="00392E97">
      <w:pPr>
        <w:pStyle w:val="Absatz"/>
        <w:numPr>
          <w:ilvl w:val="0"/>
          <w:numId w:val="0"/>
        </w:numPr>
        <w:ind w:left="851"/>
        <w:rPr>
          <w:rFonts w:cs="Arial"/>
        </w:rPr>
      </w:pPr>
    </w:p>
    <w:tbl>
      <w:tblPr>
        <w:tblStyle w:val="Tabellenraster"/>
        <w:tblpPr w:leftFromText="141" w:rightFromText="141" w:vertAnchor="text" w:horzAnchor="margin" w:tblpX="-147" w:tblpY="249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ED74B7" w:rsidRPr="005061B4" w14:paraId="20C3DCE8" w14:textId="77777777" w:rsidTr="00845257">
        <w:tc>
          <w:tcPr>
            <w:tcW w:w="4744" w:type="dxa"/>
          </w:tcPr>
          <w:p w14:paraId="47955EC9" w14:textId="77777777" w:rsidR="00ED74B7" w:rsidRPr="005061B4" w:rsidRDefault="00ED74B7" w:rsidP="00845257">
            <w:pPr>
              <w:rPr>
                <w:sz w:val="18"/>
                <w:szCs w:val="18"/>
              </w:rPr>
            </w:pPr>
            <w:r w:rsidRPr="005061B4">
              <w:rPr>
                <w:sz w:val="18"/>
                <w:szCs w:val="18"/>
              </w:rPr>
              <w:t>_____________________ den __. __. ______</w:t>
            </w:r>
          </w:p>
          <w:p w14:paraId="48622D3F" w14:textId="77777777" w:rsidR="00ED74B7" w:rsidRPr="005061B4" w:rsidRDefault="00ED74B7" w:rsidP="00845257">
            <w:pPr>
              <w:rPr>
                <w:sz w:val="18"/>
                <w:szCs w:val="18"/>
              </w:rPr>
            </w:pPr>
          </w:p>
        </w:tc>
        <w:tc>
          <w:tcPr>
            <w:tcW w:w="4744" w:type="dxa"/>
          </w:tcPr>
          <w:p w14:paraId="796E96C3" w14:textId="77777777" w:rsidR="00ED74B7" w:rsidRPr="00667F9B" w:rsidRDefault="00ED74B7" w:rsidP="00845257">
            <w:pPr>
              <w:rPr>
                <w:color w:val="FFFFFF" w:themeColor="background1"/>
                <w:sz w:val="18"/>
                <w:szCs w:val="18"/>
              </w:rPr>
            </w:pPr>
            <w:r w:rsidRPr="00667F9B">
              <w:rPr>
                <w:color w:val="FFFFFF" w:themeColor="background1"/>
                <w:sz w:val="18"/>
                <w:szCs w:val="18"/>
              </w:rPr>
              <w:t>_____________________________________</w:t>
            </w:r>
          </w:p>
          <w:p w14:paraId="229A9E9E" w14:textId="77777777" w:rsidR="00ED74B7" w:rsidRPr="005061B4" w:rsidRDefault="00ED74B7" w:rsidP="00845257">
            <w:pPr>
              <w:rPr>
                <w:sz w:val="18"/>
                <w:szCs w:val="18"/>
              </w:rPr>
            </w:pPr>
          </w:p>
        </w:tc>
      </w:tr>
      <w:tr w:rsidR="00667F9B" w:rsidRPr="005061B4" w14:paraId="45CB875C" w14:textId="77777777" w:rsidTr="004649DA">
        <w:tc>
          <w:tcPr>
            <w:tcW w:w="4744" w:type="dxa"/>
          </w:tcPr>
          <w:p w14:paraId="0AE4284A" w14:textId="23F36A58" w:rsidR="00667F9B" w:rsidRPr="005061B4" w:rsidRDefault="00667F9B" w:rsidP="004649DA">
            <w:pPr>
              <w:rPr>
                <w:sz w:val="18"/>
                <w:szCs w:val="18"/>
              </w:rPr>
            </w:pPr>
            <w:r w:rsidRPr="005061B4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>__________</w:t>
            </w:r>
            <w:r w:rsidRPr="005061B4">
              <w:rPr>
                <w:sz w:val="18"/>
                <w:szCs w:val="18"/>
              </w:rPr>
              <w:t>______</w:t>
            </w:r>
          </w:p>
          <w:p w14:paraId="6DEA585A" w14:textId="677DBF4C" w:rsidR="00667F9B" w:rsidRPr="005061B4" w:rsidRDefault="00AD5622" w:rsidP="006A5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Beteiligter 1</w:t>
            </w:r>
          </w:p>
        </w:tc>
        <w:tc>
          <w:tcPr>
            <w:tcW w:w="4744" w:type="dxa"/>
          </w:tcPr>
          <w:p w14:paraId="524C5ABF" w14:textId="77777777" w:rsidR="00667F9B" w:rsidRPr="005061B4" w:rsidRDefault="00667F9B" w:rsidP="004649DA">
            <w:pPr>
              <w:rPr>
                <w:sz w:val="18"/>
                <w:szCs w:val="18"/>
              </w:rPr>
            </w:pPr>
            <w:r w:rsidRPr="005061B4">
              <w:rPr>
                <w:sz w:val="18"/>
                <w:szCs w:val="18"/>
              </w:rPr>
              <w:t>_____________________________________</w:t>
            </w:r>
          </w:p>
          <w:p w14:paraId="31258CD0" w14:textId="299BE531" w:rsidR="00F36648" w:rsidRPr="005061B4" w:rsidRDefault="00AD5622" w:rsidP="00F366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Beteiligter </w:t>
            </w:r>
            <w:r w:rsidR="00D048A3">
              <w:rPr>
                <w:sz w:val="21"/>
                <w:szCs w:val="21"/>
              </w:rPr>
              <w:t>2</w:t>
            </w:r>
          </w:p>
          <w:p w14:paraId="56423A83" w14:textId="77E99972" w:rsidR="00667F9B" w:rsidRPr="005061B4" w:rsidRDefault="00667F9B" w:rsidP="006760C0">
            <w:pPr>
              <w:rPr>
                <w:sz w:val="18"/>
                <w:szCs w:val="18"/>
              </w:rPr>
            </w:pPr>
          </w:p>
        </w:tc>
      </w:tr>
    </w:tbl>
    <w:p w14:paraId="2A9B7A19" w14:textId="77777777" w:rsidR="00ED74B7" w:rsidRPr="00433803" w:rsidRDefault="00ED74B7" w:rsidP="00AC51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ED74B7" w:rsidRPr="00433803" w:rsidSect="00AD56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134" w:left="1417" w:header="708" w:footer="708" w:gutter="0"/>
      <w:pgBorders w:zOrder="back">
        <w:top w:val="nil"/>
        <w:left w:val="nil"/>
        <w:bottom w:val="nil"/>
        <w:right w:val="nil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6BA1" w14:textId="77777777" w:rsidR="00147587" w:rsidRDefault="00147587" w:rsidP="00AD5622">
      <w:pPr>
        <w:spacing w:before="0" w:after="0"/>
      </w:pPr>
      <w:r>
        <w:separator/>
      </w:r>
    </w:p>
  </w:endnote>
  <w:endnote w:type="continuationSeparator" w:id="0">
    <w:p w14:paraId="1159243F" w14:textId="77777777" w:rsidR="00147587" w:rsidRDefault="00147587" w:rsidP="00AD56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65B3" w14:textId="77777777" w:rsidR="00AD5622" w:rsidRDefault="00AD56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CE99" w14:textId="67E9507E" w:rsidR="00AD5622" w:rsidRPr="00AD5622" w:rsidRDefault="00AD5622" w:rsidP="00AD5622">
    <w:pPr>
      <w:pStyle w:val="Fuzeile"/>
      <w:jc w:val="right"/>
    </w:pPr>
    <w:r w:rsidRPr="00AD5622">
      <w:t xml:space="preserve">Seite </w:t>
    </w:r>
    <w:r w:rsidRPr="00AD5622">
      <w:fldChar w:fldCharType="begin"/>
    </w:r>
    <w:r w:rsidRPr="00AD5622">
      <w:instrText xml:space="preserve"> PAGE </w:instrText>
    </w:r>
    <w:r w:rsidRPr="00AD5622">
      <w:fldChar w:fldCharType="separate"/>
    </w:r>
    <w:r w:rsidRPr="00AD5622">
      <w:rPr>
        <w:noProof/>
      </w:rPr>
      <w:t>2</w:t>
    </w:r>
    <w:r w:rsidRPr="00AD5622">
      <w:fldChar w:fldCharType="end"/>
    </w:r>
    <w:r w:rsidRPr="00AD5622"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Pr="00AD562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DC1" w14:textId="77777777" w:rsidR="00AD5622" w:rsidRDefault="00AD56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9581" w14:textId="77777777" w:rsidR="00147587" w:rsidRDefault="00147587" w:rsidP="00AD5622">
      <w:pPr>
        <w:spacing w:before="0" w:after="0"/>
      </w:pPr>
      <w:r>
        <w:separator/>
      </w:r>
    </w:p>
  </w:footnote>
  <w:footnote w:type="continuationSeparator" w:id="0">
    <w:p w14:paraId="5C6BFA54" w14:textId="77777777" w:rsidR="00147587" w:rsidRDefault="00147587" w:rsidP="00AD56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62AF" w14:textId="77777777" w:rsidR="00AD5622" w:rsidRDefault="00AD56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186" w14:textId="77777777" w:rsidR="00AD5622" w:rsidRDefault="00AD56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74A4" w14:textId="77777777" w:rsidR="00AD5622" w:rsidRDefault="00AD56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205F"/>
    <w:multiLevelType w:val="multilevel"/>
    <w:tmpl w:val="CA00120C"/>
    <w:lvl w:ilvl="0">
      <w:start w:val="1"/>
      <w:numFmt w:val="decimal"/>
      <w:pStyle w:val="Paragrafenberschrift"/>
      <w:suff w:val="nothing"/>
      <w:lvlText w:val="§ %1"/>
      <w:lvlJc w:val="left"/>
      <w:pPr>
        <w:ind w:left="4969" w:hanging="432"/>
      </w:pPr>
      <w:rPr>
        <w:rFonts w:hint="default"/>
      </w:rPr>
    </w:lvl>
    <w:lvl w:ilvl="1">
      <w:start w:val="1"/>
      <w:numFmt w:val="decimal"/>
      <w:pStyle w:val="Test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758"/>
        </w:tabs>
        <w:ind w:left="1758" w:hanging="454"/>
      </w:pPr>
      <w:rPr>
        <w:rFonts w:hint="default"/>
      </w:rPr>
    </w:lvl>
    <w:lvl w:ilvl="6">
      <w:start w:val="1"/>
      <w:numFmt w:val="none"/>
      <w:lvlText w:val="1"/>
      <w:lvlJc w:val="left"/>
      <w:pPr>
        <w:tabs>
          <w:tab w:val="num" w:pos="851"/>
        </w:tabs>
        <w:ind w:left="851" w:hanging="851"/>
      </w:pPr>
      <w:rPr>
        <w:rFonts w:hint="default"/>
        <w:color w:val="FFFFFF"/>
        <w:u w:color="FFFFFF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Restart w:val="1"/>
      <w:pStyle w:val="FormatvorlageTestLinks"/>
      <w:isLgl/>
      <w:lvlText w:val="%9.)"/>
      <w:lvlJc w:val="left"/>
      <w:pPr>
        <w:tabs>
          <w:tab w:val="num" w:pos="851"/>
        </w:tabs>
        <w:ind w:left="851" w:hanging="851"/>
      </w:pPr>
      <w:rPr>
        <w:rFonts w:hint="default"/>
        <w:sz w:val="21"/>
      </w:rPr>
    </w:lvl>
  </w:abstractNum>
  <w:num w:numId="1" w16cid:durableId="820190954">
    <w:abstractNumId w:val="0"/>
  </w:num>
  <w:num w:numId="2" w16cid:durableId="212333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74"/>
    <w:rsid w:val="000135EE"/>
    <w:rsid w:val="00030516"/>
    <w:rsid w:val="00083B65"/>
    <w:rsid w:val="0008586E"/>
    <w:rsid w:val="000B73D6"/>
    <w:rsid w:val="00111F7A"/>
    <w:rsid w:val="0012641A"/>
    <w:rsid w:val="00147587"/>
    <w:rsid w:val="001754DD"/>
    <w:rsid w:val="00190F6C"/>
    <w:rsid w:val="001A0D91"/>
    <w:rsid w:val="001B3E63"/>
    <w:rsid w:val="001D78AB"/>
    <w:rsid w:val="001F0142"/>
    <w:rsid w:val="002368BE"/>
    <w:rsid w:val="00240A85"/>
    <w:rsid w:val="002A7EF6"/>
    <w:rsid w:val="002F6BCD"/>
    <w:rsid w:val="0030240C"/>
    <w:rsid w:val="00352081"/>
    <w:rsid w:val="00392E97"/>
    <w:rsid w:val="00401393"/>
    <w:rsid w:val="00414002"/>
    <w:rsid w:val="004167B3"/>
    <w:rsid w:val="00422F8E"/>
    <w:rsid w:val="00432D51"/>
    <w:rsid w:val="00433803"/>
    <w:rsid w:val="00484F92"/>
    <w:rsid w:val="00492927"/>
    <w:rsid w:val="00493132"/>
    <w:rsid w:val="004A3BFA"/>
    <w:rsid w:val="004C6C28"/>
    <w:rsid w:val="005061B4"/>
    <w:rsid w:val="00570D17"/>
    <w:rsid w:val="00572A60"/>
    <w:rsid w:val="005F309B"/>
    <w:rsid w:val="00620A32"/>
    <w:rsid w:val="00632BC1"/>
    <w:rsid w:val="00636AFC"/>
    <w:rsid w:val="00661A60"/>
    <w:rsid w:val="00667F9B"/>
    <w:rsid w:val="00671F91"/>
    <w:rsid w:val="006760C0"/>
    <w:rsid w:val="00682AC1"/>
    <w:rsid w:val="006A5011"/>
    <w:rsid w:val="006F34D0"/>
    <w:rsid w:val="006F7449"/>
    <w:rsid w:val="00733706"/>
    <w:rsid w:val="00773CBE"/>
    <w:rsid w:val="00785FB8"/>
    <w:rsid w:val="007A38E0"/>
    <w:rsid w:val="007C3164"/>
    <w:rsid w:val="008100F0"/>
    <w:rsid w:val="00825CB2"/>
    <w:rsid w:val="00827CEA"/>
    <w:rsid w:val="00845257"/>
    <w:rsid w:val="00860DD7"/>
    <w:rsid w:val="00881950"/>
    <w:rsid w:val="00911E58"/>
    <w:rsid w:val="00932781"/>
    <w:rsid w:val="0093413B"/>
    <w:rsid w:val="009B697E"/>
    <w:rsid w:val="009E6ABD"/>
    <w:rsid w:val="009E7A26"/>
    <w:rsid w:val="00A94FD0"/>
    <w:rsid w:val="00AC5113"/>
    <w:rsid w:val="00AD5622"/>
    <w:rsid w:val="00AE0A9F"/>
    <w:rsid w:val="00B60046"/>
    <w:rsid w:val="00BD558F"/>
    <w:rsid w:val="00C0494E"/>
    <w:rsid w:val="00C33DAC"/>
    <w:rsid w:val="00C67952"/>
    <w:rsid w:val="00C72B30"/>
    <w:rsid w:val="00C7652A"/>
    <w:rsid w:val="00C95889"/>
    <w:rsid w:val="00CB54E9"/>
    <w:rsid w:val="00CC64F9"/>
    <w:rsid w:val="00CE69CD"/>
    <w:rsid w:val="00CF4753"/>
    <w:rsid w:val="00D048A3"/>
    <w:rsid w:val="00D55014"/>
    <w:rsid w:val="00D84D01"/>
    <w:rsid w:val="00DC62D2"/>
    <w:rsid w:val="00DE3C13"/>
    <w:rsid w:val="00E104A0"/>
    <w:rsid w:val="00EC3219"/>
    <w:rsid w:val="00EC39DB"/>
    <w:rsid w:val="00ED43C6"/>
    <w:rsid w:val="00ED74B7"/>
    <w:rsid w:val="00F36648"/>
    <w:rsid w:val="00F62D86"/>
    <w:rsid w:val="00FB0FD1"/>
    <w:rsid w:val="00FB5A74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CE3CD"/>
  <w14:defaultImageDpi w14:val="96"/>
  <w15:docId w15:val="{285F3CE7-028A-46AE-8A53-075530B0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38" w:after="62"/>
      <w:outlineLvl w:val="0"/>
    </w:pPr>
    <w:rPr>
      <w:rFonts w:ascii="Helvetica" w:hAnsi="Helvetica" w:cs="Helvetica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38" w:after="62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238" w:after="62"/>
      <w:outlineLvl w:val="2"/>
    </w:pPr>
    <w:rPr>
      <w:rFonts w:ascii="Helvetica" w:hAnsi="Helvetica" w:cs="Helvetic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pacing w:before="238" w:after="62"/>
      <w:outlineLvl w:val="3"/>
    </w:pPr>
    <w:rPr>
      <w:rFonts w:ascii="Times" w:hAnsi="Times" w:cs="Times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38" w:after="62"/>
      <w:outlineLvl w:val="4"/>
    </w:pPr>
    <w:rPr>
      <w:rFonts w:ascii="Times" w:hAnsi="Times" w:cs="Times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38" w:after="62"/>
      <w:outlineLvl w:val="5"/>
    </w:pPr>
    <w:rPr>
      <w:rFonts w:ascii="Times" w:hAnsi="Times" w:cs="Times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38" w:after="62"/>
      <w:outlineLvl w:val="6"/>
    </w:pPr>
    <w:rPr>
      <w:rFonts w:ascii="Times" w:hAnsi="Times" w:cs="Times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38" w:after="62"/>
      <w:outlineLvl w:val="7"/>
    </w:pPr>
    <w:rPr>
      <w:rFonts w:ascii="Times" w:hAnsi="Times" w:cs="Times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38" w:after="62"/>
      <w:outlineLvl w:val="8"/>
    </w:pPr>
    <w:rPr>
      <w:rFonts w:ascii="Helvetica" w:hAnsi="Helvetica" w:cs="Helvetic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b/>
      <w:bCs/>
      <w:color w:val="000000"/>
      <w:sz w:val="28"/>
      <w:szCs w:val="28"/>
      <w:u w:color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color w:val="000000"/>
      <w:sz w:val="26"/>
      <w:szCs w:val="26"/>
      <w:u w:color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  <w:color w:val="000000"/>
      <w:u w:color="00000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color w:val="000000"/>
      <w:sz w:val="24"/>
      <w:szCs w:val="24"/>
      <w:u w:color="00000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i/>
      <w:iCs/>
      <w:color w:val="000000"/>
      <w:sz w:val="24"/>
      <w:szCs w:val="24"/>
      <w:u w:color="00000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color w:val="000000"/>
      <w:u w:color="000000"/>
    </w:rPr>
  </w:style>
  <w:style w:type="paragraph" w:customStyle="1" w:styleId="Liste3">
    <w:name w:val="Liste3"/>
    <w:uiPriority w:val="99"/>
    <w:pPr>
      <w:pBdr>
        <w:top w:val="nil"/>
        <w:left w:val="nil"/>
        <w:bottom w:val="nil"/>
        <w:right w:val="nil"/>
      </w:pBdr>
      <w:tabs>
        <w:tab w:val="left" w:pos="0"/>
      </w:tabs>
      <w:autoSpaceDE w:val="0"/>
      <w:autoSpaceDN w:val="0"/>
      <w:adjustRightInd w:val="0"/>
      <w:spacing w:before="120" w:after="120" w:line="240" w:lineRule="auto"/>
      <w:ind w:hanging="284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paragraph" w:customStyle="1" w:styleId="Liste2">
    <w:name w:val="Liste2"/>
    <w:uiPriority w:val="99"/>
    <w:pPr>
      <w:pBdr>
        <w:top w:val="nil"/>
        <w:left w:val="nil"/>
        <w:bottom w:val="nil"/>
        <w:right w:val="nil"/>
      </w:pBdr>
      <w:tabs>
        <w:tab w:val="left" w:pos="0"/>
      </w:tabs>
      <w:autoSpaceDE w:val="0"/>
      <w:autoSpaceDN w:val="0"/>
      <w:adjustRightInd w:val="0"/>
      <w:spacing w:before="120" w:after="120" w:line="240" w:lineRule="auto"/>
      <w:ind w:hanging="284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paragraph" w:customStyle="1" w:styleId="Liste1">
    <w:name w:val="Liste1"/>
    <w:uiPriority w:val="99"/>
    <w:pPr>
      <w:pBdr>
        <w:top w:val="nil"/>
        <w:left w:val="nil"/>
        <w:bottom w:val="nil"/>
        <w:right w:val="nil"/>
      </w:pBdr>
      <w:tabs>
        <w:tab w:val="left" w:pos="0"/>
      </w:tabs>
      <w:autoSpaceDE w:val="0"/>
      <w:autoSpaceDN w:val="0"/>
      <w:adjustRightInd w:val="0"/>
      <w:spacing w:before="120" w:after="120" w:line="240" w:lineRule="auto"/>
      <w:ind w:hanging="284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paragraph" w:customStyle="1" w:styleId="antrag">
    <w:name w:val="antrag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paragraph" w:customStyle="1" w:styleId="beweis">
    <w:name w:val="beweis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paragraph" w:customStyle="1" w:styleId="zitatTitel">
    <w:name w:val="zitatTitel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u w:color="000000"/>
    </w:rPr>
  </w:style>
  <w:style w:type="paragraph" w:customStyle="1" w:styleId="wichtigTitel">
    <w:name w:val="wichtigTitel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u w:color="000000"/>
    </w:rPr>
  </w:style>
  <w:style w:type="paragraph" w:customStyle="1" w:styleId="antragTitel">
    <w:name w:val="antragTitel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u w:color="000000"/>
    </w:rPr>
  </w:style>
  <w:style w:type="paragraph" w:customStyle="1" w:styleId="beweisTitel">
    <w:name w:val="beweisTitel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u w:color="000000"/>
    </w:rPr>
  </w:style>
  <w:style w:type="paragraph" w:customStyle="1" w:styleId="wichtig">
    <w:name w:val="wichtig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sz w:val="20"/>
      <w:szCs w:val="20"/>
      <w:u w:color="000000"/>
    </w:rPr>
  </w:style>
  <w:style w:type="paragraph" w:styleId="Funotentext">
    <w:name w:val="footnote text"/>
    <w:basedOn w:val="Standard"/>
    <w:link w:val="FunotentextZchn"/>
    <w:uiPriority w:val="99"/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Arial"/>
      <w:color w:val="000000"/>
      <w:sz w:val="20"/>
      <w:szCs w:val="20"/>
      <w:u w:color="000000"/>
    </w:rPr>
  </w:style>
  <w:style w:type="character" w:customStyle="1" w:styleId="em-kursiv">
    <w:name w:val="em-kursiv"/>
    <w:uiPriority w:val="99"/>
    <w:rPr>
      <w:i/>
      <w:iCs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paragraph" w:customStyle="1" w:styleId="H1">
    <w:name w:val="H1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u w:color="000000"/>
    </w:rPr>
  </w:style>
  <w:style w:type="paragraph" w:customStyle="1" w:styleId="H2">
    <w:name w:val="H2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80" w:after="120" w:line="240" w:lineRule="auto"/>
    </w:pPr>
    <w:rPr>
      <w:rFonts w:ascii="Arial" w:eastAsia="Times New Roman" w:hAnsi="Arial" w:cs="Arial"/>
      <w:b/>
      <w:bCs/>
      <w:color w:val="000000"/>
      <w:u w:color="000000"/>
    </w:rPr>
  </w:style>
  <w:style w:type="paragraph" w:customStyle="1" w:styleId="H3">
    <w:name w:val="H3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u w:color="000000"/>
    </w:rPr>
  </w:style>
  <w:style w:type="paragraph" w:customStyle="1" w:styleId="H4">
    <w:name w:val="H4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u w:color="000000"/>
    </w:rPr>
  </w:style>
  <w:style w:type="paragraph" w:customStyle="1" w:styleId="H5">
    <w:name w:val="H5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u w:color="000000"/>
    </w:rPr>
  </w:style>
  <w:style w:type="paragraph" w:customStyle="1" w:styleId="H6">
    <w:name w:val="H6"/>
    <w:next w:val="Standard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b/>
      <w:bCs/>
      <w:color w:val="000000"/>
      <w:u w:color="000000"/>
    </w:rPr>
  </w:style>
  <w:style w:type="paragraph" w:customStyle="1" w:styleId="zitat">
    <w:name w:val="zitat"/>
    <w:uiPriority w:val="99"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u w:color="000000"/>
    </w:rPr>
  </w:style>
  <w:style w:type="character" w:customStyle="1" w:styleId="em-fett">
    <w:name w:val="em-fett"/>
    <w:uiPriority w:val="99"/>
    <w:rPr>
      <w:b/>
      <w:bCs/>
    </w:rPr>
  </w:style>
  <w:style w:type="paragraph" w:customStyle="1" w:styleId="Paragrafenberschrift">
    <w:name w:val="Paragrafenüberschrift"/>
    <w:next w:val="Standard"/>
    <w:uiPriority w:val="1"/>
    <w:qFormat/>
    <w:rsid w:val="00620A32"/>
    <w:pPr>
      <w:numPr>
        <w:numId w:val="1"/>
      </w:numPr>
      <w:spacing w:before="240" w:after="0" w:line="276" w:lineRule="auto"/>
      <w:ind w:left="0" w:firstLine="0"/>
      <w:jc w:val="center"/>
    </w:pPr>
    <w:rPr>
      <w:rFonts w:ascii="Arial" w:eastAsia="Calibri" w:hAnsi="Arial" w:cs="Times New Roman"/>
      <w:b/>
      <w:sz w:val="20"/>
      <w:lang w:eastAsia="en-US"/>
    </w:rPr>
  </w:style>
  <w:style w:type="paragraph" w:customStyle="1" w:styleId="Test">
    <w:name w:val="Test"/>
    <w:basedOn w:val="Standard"/>
    <w:rsid w:val="00ED74B7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67"/>
      </w:tabs>
      <w:autoSpaceDE/>
      <w:autoSpaceDN/>
      <w:adjustRightInd/>
      <w:jc w:val="both"/>
    </w:pPr>
    <w:rPr>
      <w:rFonts w:cs="Times New Roman"/>
      <w:color w:val="auto"/>
      <w:sz w:val="22"/>
      <w:szCs w:val="24"/>
    </w:rPr>
  </w:style>
  <w:style w:type="paragraph" w:customStyle="1" w:styleId="Absatz">
    <w:name w:val="Absatz"/>
    <w:basedOn w:val="Test"/>
    <w:link w:val="AbsatzChar"/>
    <w:qFormat/>
    <w:rsid w:val="00632BC1"/>
    <w:pPr>
      <w:tabs>
        <w:tab w:val="clear" w:pos="567"/>
      </w:tabs>
    </w:pPr>
    <w:rPr>
      <w:sz w:val="20"/>
    </w:rPr>
  </w:style>
  <w:style w:type="character" w:customStyle="1" w:styleId="AbsatzChar">
    <w:name w:val="Absatz Char"/>
    <w:basedOn w:val="Absatz-Standardschriftart"/>
    <w:link w:val="Absatz"/>
    <w:rsid w:val="00632BC1"/>
    <w:rPr>
      <w:rFonts w:ascii="Arial" w:eastAsia="Times New Roman" w:hAnsi="Arial" w:cs="Times New Roman"/>
      <w:sz w:val="20"/>
      <w:szCs w:val="24"/>
    </w:rPr>
  </w:style>
  <w:style w:type="paragraph" w:customStyle="1" w:styleId="FormatvorlageTestLinks">
    <w:name w:val="Formatvorlage Test + Links"/>
    <w:basedOn w:val="Standard"/>
    <w:autoRedefine/>
    <w:rsid w:val="00ED74B7"/>
    <w:pPr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67"/>
      </w:tabs>
      <w:autoSpaceDE/>
      <w:autoSpaceDN/>
      <w:adjustRightInd/>
      <w:jc w:val="both"/>
    </w:pPr>
    <w:rPr>
      <w:rFonts w:cs="Times New Roman"/>
      <w:color w:val="auto"/>
      <w:sz w:val="22"/>
    </w:rPr>
  </w:style>
  <w:style w:type="table" w:styleId="Tabellenraster">
    <w:name w:val="Table Grid"/>
    <w:basedOn w:val="NormaleTabelle"/>
    <w:rsid w:val="00ED74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452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84525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C39DB"/>
  </w:style>
  <w:style w:type="character" w:customStyle="1" w:styleId="zit">
    <w:name w:val="zit"/>
    <w:basedOn w:val="Absatz-Standardschriftart"/>
    <w:rsid w:val="00EC39DB"/>
  </w:style>
  <w:style w:type="character" w:customStyle="1" w:styleId="paragr">
    <w:name w:val="paragr"/>
    <w:basedOn w:val="Absatz-Standardschriftart"/>
    <w:rsid w:val="00EC39DB"/>
  </w:style>
  <w:style w:type="paragraph" w:styleId="Kopfzeile">
    <w:name w:val="header"/>
    <w:basedOn w:val="Standard"/>
    <w:link w:val="KopfzeileZchn"/>
    <w:uiPriority w:val="99"/>
    <w:unhideWhenUsed/>
    <w:rsid w:val="00AD5622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D5622"/>
    <w:rPr>
      <w:rFonts w:ascii="Arial" w:eastAsia="Times New Roman" w:hAnsi="Arial" w:cs="Arial"/>
      <w:color w:val="000000"/>
      <w:sz w:val="20"/>
      <w:szCs w:val="20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AD5622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D5622"/>
    <w:rPr>
      <w:rFonts w:ascii="Arial" w:eastAsia="Times New Roman" w:hAnsi="Arial" w:cs="Arial"/>
      <w:color w:val="000000"/>
      <w:sz w:val="20"/>
      <w:szCs w:val="20"/>
      <w:u w:color="000000"/>
    </w:rPr>
  </w:style>
  <w:style w:type="character" w:styleId="Hervorhebung">
    <w:name w:val="Emphasis"/>
    <w:basedOn w:val="Absatz-Standardschriftart"/>
    <w:uiPriority w:val="20"/>
    <w:qFormat/>
    <w:rsid w:val="00111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7675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185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598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612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79384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053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80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545904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15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87590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110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48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39719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6789">
                  <w:marLeft w:val="5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387">
                  <w:marLeft w:val="5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1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8494">
                  <w:marLeft w:val="52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394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4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88362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05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1931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08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070269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83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493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85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48869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6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4326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1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31053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3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222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2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6895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233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983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559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28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011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7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2409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34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28950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66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655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838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4508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0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9676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38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750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8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9834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99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7226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2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5474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8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90180">
          <w:marLeft w:val="0"/>
          <w:marRight w:val="75"/>
          <w:marTop w:val="21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1000FCA6CF34AA52AE9EB694E9488" ma:contentTypeVersion="11" ma:contentTypeDescription="Ein neues Dokument erstellen." ma:contentTypeScope="" ma:versionID="39ce2bd1e3febc561fdb38fedbd79a4f">
  <xsd:schema xmlns:xsd="http://www.w3.org/2001/XMLSchema" xmlns:xs="http://www.w3.org/2001/XMLSchema" xmlns:p="http://schemas.microsoft.com/office/2006/metadata/properties" xmlns:ns2="1c297cac-41ca-4f8c-8965-af88336c1352" xmlns:ns3="52e9baed-d49e-41ac-ab49-ab06c652c267" targetNamespace="http://schemas.microsoft.com/office/2006/metadata/properties" ma:root="true" ma:fieldsID="9a0fda5dbd4698c475e58f142b1f92a4" ns2:_="" ns3:_="">
    <xsd:import namespace="1c297cac-41ca-4f8c-8965-af88336c1352"/>
    <xsd:import namespace="52e9baed-d49e-41ac-ab49-ab06c652c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7cac-41ca-4f8c-8965-af88336c1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2da61d9-cebf-4712-8440-ae120cb6a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9baed-d49e-41ac-ab49-ab06c652c2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3f8ce8-0c99-4ff9-80f9-2561c90dd57d}" ma:internalName="TaxCatchAll" ma:showField="CatchAllData" ma:web="52e9baed-d49e-41ac-ab49-ab06c652c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97cac-41ca-4f8c-8965-af88336c1352">
      <Terms xmlns="http://schemas.microsoft.com/office/infopath/2007/PartnerControls"/>
    </lcf76f155ced4ddcb4097134ff3c332f>
    <TaxCatchAll xmlns="52e9baed-d49e-41ac-ab49-ab06c652c267" xsi:nil="true"/>
  </documentManagement>
</p:properties>
</file>

<file path=customXml/itemProps1.xml><?xml version="1.0" encoding="utf-8"?>
<ds:datastoreItem xmlns:ds="http://schemas.openxmlformats.org/officeDocument/2006/customXml" ds:itemID="{A20C3F44-46DE-4D3A-BA35-62286F72A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D0942-3AEE-4D1B-88C3-69F53EEB21CC}"/>
</file>

<file path=customXml/itemProps3.xml><?xml version="1.0" encoding="utf-8"?>
<ds:datastoreItem xmlns:ds="http://schemas.openxmlformats.org/officeDocument/2006/customXml" ds:itemID="{8B2A683C-EB25-4CF0-AB79-01EB33BF7F1C}">
  <ds:schemaRefs>
    <ds:schemaRef ds:uri="http://schemas.microsoft.com/office/2006/metadata/properties"/>
    <ds:schemaRef ds:uri="http://schemas.microsoft.com/office/infopath/2007/PartnerControls"/>
    <ds:schemaRef ds:uri="1c297cac-41ca-4f8c-8965-af88336c1352"/>
    <ds:schemaRef ds:uri="52e9baed-d49e-41ac-ab49-ab06c652c2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C.H. Beck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C.H. Beck</dc:creator>
  <cp:keywords/>
  <dc:description/>
  <cp:lastModifiedBy>Jens Damas</cp:lastModifiedBy>
  <cp:revision>19</cp:revision>
  <dcterms:created xsi:type="dcterms:W3CDTF">2023-07-18T14:13:00Z</dcterms:created>
  <dcterms:modified xsi:type="dcterms:W3CDTF">2025-10-28T18:24:00Z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TD">
    <vt:lpwstr>jurBook</vt:lpwstr>
  </property>
  <property fmtid="{D5CDD505-2E9C-101B-9397-08002B2CF9AE}" pid="3" name="creator">
    <vt:lpwstr>upCast RT 8.1.0 (Build 2312) (c) 1999-2017  infinity-loop GmbH</vt:lpwstr>
  </property>
  <property fmtid="{D5CDD505-2E9C-101B-9397-08002B2CF9AE}" pid="4" name="ContentTypeId">
    <vt:lpwstr>0x0101001E01000FCA6CF34AA52AE9EB694E9488</vt:lpwstr>
  </property>
  <property fmtid="{D5CDD505-2E9C-101B-9397-08002B2CF9AE}" pid="5" name="MediaServiceImageTags">
    <vt:lpwstr/>
  </property>
</Properties>
</file>